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A3" w:rsidRPr="00C96DA3" w:rsidRDefault="00C96DA3" w:rsidP="00C96DA3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C96DA3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C96DA3" w:rsidRPr="00C96DA3" w:rsidRDefault="00C96DA3" w:rsidP="00C96DA3">
      <w:pPr>
        <w:snapToGrid w:val="0"/>
        <w:spacing w:beforeLines="50" w:before="180" w:line="260" w:lineRule="exact"/>
        <w:ind w:firstLineChars="44" w:firstLine="97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/>
          <w:sz w:val="22"/>
          <w:szCs w:val="22"/>
        </w:rPr>
        <w:t>一、院系所組：</w:t>
      </w:r>
      <w:r w:rsidRPr="00C96DA3">
        <w:rPr>
          <w:rFonts w:ascii="標楷體" w:eastAsia="標楷體" w:hAnsi="標楷體" w:hint="eastAsia"/>
          <w:sz w:val="22"/>
          <w:szCs w:val="22"/>
        </w:rPr>
        <w:t>商</w:t>
      </w:r>
      <w:r w:rsidRPr="00C96DA3">
        <w:rPr>
          <w:rFonts w:ascii="標楷體" w:eastAsia="標楷體" w:hAnsi="標楷體"/>
          <w:sz w:val="22"/>
          <w:szCs w:val="22"/>
        </w:rPr>
        <w:t>學院</w:t>
      </w:r>
      <w:r w:rsidRPr="00C96DA3">
        <w:rPr>
          <w:rFonts w:ascii="標楷體" w:eastAsia="標楷體" w:hAnsi="標楷體" w:hint="eastAsia"/>
          <w:sz w:val="22"/>
          <w:szCs w:val="22"/>
        </w:rPr>
        <w:t xml:space="preserve"> 電子商務碩士學位學程</w:t>
      </w:r>
    </w:p>
    <w:p w:rsidR="00C96DA3" w:rsidRPr="00C96DA3" w:rsidRDefault="00C96DA3" w:rsidP="00C96DA3">
      <w:pPr>
        <w:snapToGrid w:val="0"/>
        <w:spacing w:line="260" w:lineRule="exact"/>
        <w:ind w:leftChars="-1" w:left="-2" w:firstLineChars="44" w:firstLine="97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/>
          <w:sz w:val="22"/>
          <w:szCs w:val="22"/>
        </w:rPr>
        <w:t>二、授予學位：</w:t>
      </w:r>
      <w:r w:rsidRPr="00C96DA3">
        <w:rPr>
          <w:rFonts w:ascii="標楷體" w:eastAsia="標楷體" w:hAnsi="標楷體" w:hint="eastAsia"/>
          <w:sz w:val="22"/>
          <w:szCs w:val="22"/>
        </w:rPr>
        <w:t>電子商務碩</w:t>
      </w:r>
      <w:r w:rsidRPr="00C96DA3">
        <w:rPr>
          <w:rFonts w:ascii="標楷體" w:eastAsia="標楷體" w:hAnsi="標楷體"/>
          <w:sz w:val="22"/>
          <w:szCs w:val="22"/>
        </w:rPr>
        <w:t>士</w:t>
      </w:r>
    </w:p>
    <w:p w:rsidR="00C96DA3" w:rsidRPr="00C96DA3" w:rsidRDefault="00C96DA3" w:rsidP="00C96DA3">
      <w:pPr>
        <w:snapToGrid w:val="0"/>
        <w:spacing w:line="260" w:lineRule="exact"/>
        <w:ind w:firstLineChars="44" w:firstLine="97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/>
          <w:sz w:val="22"/>
          <w:szCs w:val="22"/>
        </w:rPr>
        <w:t>三、適用年度：</w:t>
      </w:r>
      <w:r w:rsidRPr="00C96DA3">
        <w:rPr>
          <w:rFonts w:ascii="標楷體" w:eastAsia="標楷體" w:hAnsi="標楷體" w:hint="eastAsia"/>
          <w:sz w:val="22"/>
          <w:szCs w:val="22"/>
        </w:rPr>
        <w:t>10</w:t>
      </w:r>
      <w:r w:rsidRPr="00C96DA3">
        <w:rPr>
          <w:rFonts w:ascii="標楷體" w:eastAsia="標楷體" w:hAnsi="標楷體"/>
          <w:sz w:val="22"/>
          <w:szCs w:val="22"/>
        </w:rPr>
        <w:t>8學年度</w:t>
      </w:r>
      <w:r w:rsidRPr="00C96DA3">
        <w:rPr>
          <w:rFonts w:ascii="標楷體" w:eastAsia="標楷體" w:hAnsi="標楷體" w:hint="eastAsia"/>
          <w:sz w:val="22"/>
          <w:szCs w:val="22"/>
        </w:rPr>
        <w:t>起</w:t>
      </w:r>
      <w:r w:rsidRPr="00C96DA3">
        <w:rPr>
          <w:rFonts w:ascii="標楷體" w:eastAsia="標楷體" w:hAnsi="標楷體"/>
          <w:sz w:val="22"/>
          <w:szCs w:val="22"/>
        </w:rPr>
        <w:t>入學</w:t>
      </w:r>
      <w:r w:rsidRPr="00C96DA3">
        <w:rPr>
          <w:rFonts w:ascii="標楷體" w:eastAsia="標楷體" w:hAnsi="標楷體" w:hint="eastAsia"/>
          <w:sz w:val="22"/>
          <w:szCs w:val="22"/>
        </w:rPr>
        <w:t>新生</w:t>
      </w:r>
      <w:r w:rsidRPr="00C96DA3">
        <w:rPr>
          <w:rFonts w:ascii="標楷體" w:eastAsia="標楷體" w:hAnsi="標楷體"/>
          <w:sz w:val="22"/>
          <w:szCs w:val="22"/>
        </w:rPr>
        <w:t>適用</w:t>
      </w:r>
      <w:r w:rsidRPr="00C96DA3">
        <w:rPr>
          <w:rFonts w:ascii="標楷體" w:eastAsia="標楷體" w:hAnsi="標楷體" w:cstheme="minorBidi"/>
          <w:color w:val="FF0000"/>
          <w:sz w:val="22"/>
          <w:szCs w:val="22"/>
        </w:rPr>
        <w:t>(</w:t>
      </w:r>
      <w:r w:rsidRPr="00C96DA3">
        <w:rPr>
          <w:rFonts w:ascii="標楷體" w:eastAsia="標楷體" w:hAnsi="標楷體" w:cstheme="minorBidi" w:hint="eastAsia"/>
          <w:color w:val="FF0000"/>
          <w:sz w:val="22"/>
          <w:szCs w:val="22"/>
        </w:rPr>
        <w:t>108.5.8</w:t>
      </w:r>
      <w:r w:rsidRPr="00C96DA3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校課程</w:t>
      </w:r>
      <w:r w:rsidRPr="00C96DA3">
        <w:rPr>
          <w:rFonts w:ascii="標楷體" w:eastAsia="標楷體" w:hAnsi="標楷體" w:cstheme="minorBidi" w:hint="eastAsia"/>
          <w:color w:val="FF0000"/>
          <w:sz w:val="22"/>
          <w:szCs w:val="22"/>
        </w:rPr>
        <w:t xml:space="preserve"> &amp;</w:t>
      </w:r>
      <w:r w:rsidRPr="00C96DA3">
        <w:rPr>
          <w:rFonts w:ascii="標楷體" w:eastAsia="標楷體" w:hAnsi="標楷體" w:cstheme="minorBidi"/>
          <w:color w:val="FF0000"/>
          <w:sz w:val="22"/>
          <w:szCs w:val="22"/>
        </w:rPr>
        <w:t xml:space="preserve"> 5.15</w:t>
      </w:r>
      <w:r w:rsidRPr="00C96DA3">
        <w:rPr>
          <w:rFonts w:ascii="標楷體" w:eastAsia="標楷體" w:hAnsi="標楷體" w:cstheme="minorBidi" w:hint="eastAsia"/>
          <w:color w:val="FF0000"/>
          <w:sz w:val="22"/>
          <w:szCs w:val="22"/>
          <w:lang w:eastAsia="zh-HK"/>
        </w:rPr>
        <w:t>教務會議通過)</w:t>
      </w:r>
      <w:r w:rsidRPr="00C96DA3">
        <w:rPr>
          <w:rFonts w:ascii="標楷體" w:eastAsia="標楷體" w:hAnsi="標楷體" w:hint="eastAsia"/>
          <w:sz w:val="22"/>
          <w:szCs w:val="22"/>
        </w:rPr>
        <w:t xml:space="preserve"> </w:t>
      </w:r>
      <w:r w:rsidRPr="00C96DA3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6432" behindDoc="0" locked="0" layoutInCell="1" allowOverlap="1" wp14:anchorId="0E5A7130" wp14:editId="3EB5016C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7F3D1" id="直線接點 1" o:spid="_x0000_s1026" style="position:absolute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"/>
            </w:pict>
          </mc:Fallback>
        </mc:AlternateContent>
      </w:r>
    </w:p>
    <w:p w:rsidR="00C96DA3" w:rsidRPr="00C96DA3" w:rsidRDefault="00C96DA3" w:rsidP="00C96DA3">
      <w:pPr>
        <w:snapToGrid w:val="0"/>
        <w:spacing w:line="260" w:lineRule="exact"/>
        <w:ind w:firstLineChars="44" w:firstLine="97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/>
          <w:sz w:val="22"/>
          <w:szCs w:val="22"/>
        </w:rPr>
        <w:t>四、最低畢業學分數：</w:t>
      </w:r>
      <w:r w:rsidRPr="00C96DA3">
        <w:rPr>
          <w:rFonts w:ascii="標楷體" w:eastAsia="標楷體" w:hAnsi="標楷體" w:hint="eastAsia"/>
          <w:sz w:val="22"/>
          <w:szCs w:val="22"/>
        </w:rPr>
        <w:t>36</w:t>
      </w:r>
      <w:r w:rsidRPr="00C96DA3">
        <w:rPr>
          <w:rFonts w:ascii="標楷體" w:eastAsia="標楷體" w:hAnsi="標楷體"/>
          <w:sz w:val="22"/>
          <w:szCs w:val="22"/>
        </w:rPr>
        <w:t>學分</w:t>
      </w:r>
    </w:p>
    <w:p w:rsidR="00C96DA3" w:rsidRPr="00C96DA3" w:rsidRDefault="00C96DA3" w:rsidP="00C96DA3">
      <w:pPr>
        <w:snapToGrid w:val="0"/>
        <w:spacing w:line="260" w:lineRule="exact"/>
        <w:ind w:firstLineChars="44" w:firstLine="97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/>
          <w:sz w:val="22"/>
          <w:szCs w:val="22"/>
        </w:rPr>
        <w:t>五、承認他所（含國內、外）學分數：</w:t>
      </w:r>
      <w:r w:rsidRPr="00C96DA3">
        <w:rPr>
          <w:rFonts w:ascii="標楷體" w:eastAsia="標楷體" w:hAnsi="標楷體" w:hint="eastAsia"/>
          <w:sz w:val="22"/>
          <w:szCs w:val="22"/>
        </w:rPr>
        <w:t>8</w:t>
      </w:r>
      <w:r w:rsidRPr="00C96DA3">
        <w:rPr>
          <w:rFonts w:ascii="標楷體" w:eastAsia="標楷體" w:hAnsi="標楷體"/>
          <w:sz w:val="22"/>
          <w:szCs w:val="22"/>
        </w:rPr>
        <w:t>學分</w:t>
      </w:r>
    </w:p>
    <w:p w:rsidR="00C96DA3" w:rsidRPr="00C96DA3" w:rsidRDefault="00C96DA3" w:rsidP="00C96DA3">
      <w:pPr>
        <w:snapToGrid w:val="0"/>
        <w:spacing w:line="260" w:lineRule="exact"/>
        <w:ind w:firstLineChars="44" w:firstLine="97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971"/>
        <w:gridCol w:w="835"/>
        <w:gridCol w:w="680"/>
        <w:gridCol w:w="3370"/>
      </w:tblGrid>
      <w:tr w:rsidR="00C96DA3" w:rsidRPr="00C96DA3" w:rsidTr="003A4907">
        <w:trPr>
          <w:jc w:val="center"/>
        </w:trPr>
        <w:tc>
          <w:tcPr>
            <w:tcW w:w="1503" w:type="dxa"/>
            <w:shd w:val="clear" w:color="auto" w:fill="D6E3BC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971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370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96DA3" w:rsidRPr="00C96DA3" w:rsidTr="003A4907">
        <w:trPr>
          <w:jc w:val="center"/>
        </w:trPr>
        <w:tc>
          <w:tcPr>
            <w:tcW w:w="1503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/>
                <w:sz w:val="22"/>
                <w:szCs w:val="22"/>
              </w:rPr>
              <w:t>E632</w:t>
            </w:r>
          </w:p>
        </w:tc>
        <w:tc>
          <w:tcPr>
            <w:tcW w:w="1971" w:type="dxa"/>
            <w:vAlign w:val="center"/>
          </w:tcPr>
          <w:p w:rsidR="00C96DA3" w:rsidRPr="00C96DA3" w:rsidRDefault="00C96DA3" w:rsidP="00C96DA3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C96DA3">
              <w:rPr>
                <w:rFonts w:ascii="Times New Roman" w:eastAsia="標楷體" w:hAnsi="Times New Roman" w:hint="eastAsia"/>
                <w:kern w:val="0"/>
                <w:sz w:val="20"/>
                <w:szCs w:val="24"/>
              </w:rPr>
              <w:t>碩</w:t>
            </w:r>
            <w:r w:rsidRPr="00C96DA3">
              <w:rPr>
                <w:rFonts w:ascii="Times New Roman" w:eastAsia="標楷體" w:hAnsi="Times New Roman" w:hint="eastAsia"/>
                <w:kern w:val="0"/>
                <w:sz w:val="20"/>
                <w:szCs w:val="24"/>
              </w:rPr>
              <w:t>:</w:t>
            </w:r>
            <w:r w:rsidRPr="00C96DA3">
              <w:rPr>
                <w:rFonts w:ascii="Times New Roman" w:eastAsia="標楷體" w:hAnsi="Times New Roman"/>
                <w:kern w:val="0"/>
                <w:sz w:val="20"/>
                <w:szCs w:val="24"/>
              </w:rPr>
              <w:t>國際企業管理</w:t>
            </w:r>
          </w:p>
        </w:tc>
        <w:tc>
          <w:tcPr>
            <w:tcW w:w="835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 w:hint="eastAsia"/>
                <w:sz w:val="22"/>
                <w:szCs w:val="22"/>
              </w:rPr>
              <w:t>院共同必俢</w:t>
            </w:r>
          </w:p>
        </w:tc>
      </w:tr>
      <w:tr w:rsidR="00C96DA3" w:rsidRPr="00C96DA3" w:rsidTr="003A4907">
        <w:trPr>
          <w:jc w:val="center"/>
        </w:trPr>
        <w:tc>
          <w:tcPr>
            <w:tcW w:w="1503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F878</w:t>
            </w:r>
          </w:p>
        </w:tc>
        <w:tc>
          <w:tcPr>
            <w:tcW w:w="1971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經營倫理研討</w:t>
            </w:r>
          </w:p>
        </w:tc>
        <w:tc>
          <w:tcPr>
            <w:tcW w:w="835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7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 w:hint="eastAsia"/>
                <w:sz w:val="22"/>
                <w:szCs w:val="22"/>
              </w:rPr>
              <w:t>院共同必俢</w:t>
            </w:r>
          </w:p>
        </w:tc>
      </w:tr>
      <w:tr w:rsidR="00C96DA3" w:rsidRPr="00C96DA3" w:rsidTr="003A4907">
        <w:trPr>
          <w:jc w:val="center"/>
        </w:trPr>
        <w:tc>
          <w:tcPr>
            <w:tcW w:w="1503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t>J533</w:t>
            </w:r>
          </w:p>
        </w:tc>
        <w:tc>
          <w:tcPr>
            <w:tcW w:w="1971" w:type="dxa"/>
            <w:vAlign w:val="center"/>
          </w:tcPr>
          <w:p w:rsidR="00C96DA3" w:rsidRPr="00C96DA3" w:rsidRDefault="00C96DA3" w:rsidP="00C96DA3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C96DA3">
              <w:rPr>
                <w:rFonts w:ascii="Times New Roman" w:eastAsia="標楷體" w:hAnsi="Times New Roman" w:hint="eastAsia"/>
                <w:kern w:val="0"/>
                <w:sz w:val="20"/>
                <w:szCs w:val="24"/>
                <w:lang w:eastAsia="zh-HK"/>
              </w:rPr>
              <w:t>電子商務經營模式</w:t>
            </w:r>
          </w:p>
        </w:tc>
        <w:tc>
          <w:tcPr>
            <w:tcW w:w="835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96DA3" w:rsidRPr="00C96DA3" w:rsidTr="003A4907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t>J534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網路行銷策略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96DA3" w:rsidRPr="00C96DA3" w:rsidTr="003A4907">
        <w:trPr>
          <w:jc w:val="center"/>
        </w:trPr>
        <w:tc>
          <w:tcPr>
            <w:tcW w:w="1503" w:type="dxa"/>
            <w:vAlign w:val="center"/>
          </w:tcPr>
          <w:p w:rsidR="00C96DA3" w:rsidRPr="00C96DA3" w:rsidRDefault="00C96DA3" w:rsidP="00C96DA3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C96DA3" w:rsidRPr="00C96DA3" w:rsidRDefault="00C96DA3" w:rsidP="00C96D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35" w:type="dxa"/>
            <w:vAlign w:val="center"/>
          </w:tcPr>
          <w:p w:rsidR="00C96DA3" w:rsidRPr="00C96DA3" w:rsidRDefault="00C96DA3" w:rsidP="00C96D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10</w:t>
            </w:r>
          </w:p>
        </w:tc>
        <w:tc>
          <w:tcPr>
            <w:tcW w:w="680" w:type="dxa"/>
            <w:vAlign w:val="center"/>
          </w:tcPr>
          <w:p w:rsidR="00C96DA3" w:rsidRPr="00C96DA3" w:rsidRDefault="00C96DA3" w:rsidP="00C96DA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10</w:t>
            </w:r>
          </w:p>
        </w:tc>
        <w:tc>
          <w:tcPr>
            <w:tcW w:w="3370" w:type="dxa"/>
            <w:vAlign w:val="center"/>
          </w:tcPr>
          <w:p w:rsidR="00C96DA3" w:rsidRPr="00C96DA3" w:rsidRDefault="00C96DA3" w:rsidP="00C96DA3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C96DA3" w:rsidRPr="00C96DA3" w:rsidRDefault="00C96DA3" w:rsidP="00C96DA3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</w:p>
    <w:p w:rsidR="00C96DA3" w:rsidRPr="00C96DA3" w:rsidRDefault="00C96DA3" w:rsidP="00C96DA3">
      <w:pPr>
        <w:snapToGrid w:val="0"/>
        <w:spacing w:line="320" w:lineRule="exact"/>
        <w:ind w:leftChars="11" w:left="462" w:hangingChars="198" w:hanging="436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/>
          <w:color w:val="000000"/>
          <w:sz w:val="22"/>
          <w:szCs w:val="24"/>
        </w:rPr>
        <w:t>七、基礎學科（</w:t>
      </w: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以同等學力資格或非相關學系畢業之錄取者，入學後須補修底下之基礎學科</w:t>
      </w:r>
      <w:r w:rsidRPr="00C96DA3">
        <w:rPr>
          <w:rFonts w:ascii="標楷體" w:eastAsia="標楷體" w:hAnsi="標楷體"/>
          <w:color w:val="000000"/>
          <w:sz w:val="22"/>
          <w:szCs w:val="24"/>
        </w:rPr>
        <w:t>）</w:t>
      </w: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88"/>
        <w:gridCol w:w="1056"/>
        <w:gridCol w:w="700"/>
        <w:gridCol w:w="3750"/>
      </w:tblGrid>
      <w:tr w:rsidR="00C96DA3" w:rsidRPr="00C96DA3" w:rsidTr="003A4907">
        <w:trPr>
          <w:jc w:val="center"/>
        </w:trPr>
        <w:tc>
          <w:tcPr>
            <w:tcW w:w="699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288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C96DA3" w:rsidRPr="00C96DA3" w:rsidTr="003A4907">
        <w:trPr>
          <w:trHeight w:val="1373"/>
          <w:jc w:val="center"/>
        </w:trPr>
        <w:tc>
          <w:tcPr>
            <w:tcW w:w="699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8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 w:hint="eastAsia"/>
                <w:szCs w:val="24"/>
              </w:rPr>
              <w:t>統計學</w:t>
            </w:r>
          </w:p>
        </w:tc>
        <w:tc>
          <w:tcPr>
            <w:tcW w:w="1056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410474E9" wp14:editId="6305DEF7">
                  <wp:simplePos x="0" y="0"/>
                  <wp:positionH relativeFrom="column">
                    <wp:posOffset>-1552575</wp:posOffset>
                  </wp:positionH>
                  <wp:positionV relativeFrom="paragraph">
                    <wp:posOffset>-783590</wp:posOffset>
                  </wp:positionV>
                  <wp:extent cx="2786380" cy="2737485"/>
                  <wp:effectExtent l="0" t="0" r="0" b="571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73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6DA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75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96DA3">
              <w:rPr>
                <w:rFonts w:ascii="標楷體" w:eastAsia="標楷體" w:hAnsi="標楷體" w:hint="eastAsia"/>
                <w:sz w:val="22"/>
                <w:szCs w:val="22"/>
              </w:rPr>
              <w:t>如原修習課程之名稱不同，但內容相同者，或名稱相同但學分數不同者，由</w:t>
            </w:r>
            <w:r w:rsidRPr="00C96DA3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學程主任</w:t>
            </w:r>
            <w:r w:rsidRPr="00C96DA3">
              <w:rPr>
                <w:rFonts w:ascii="標楷體" w:eastAsia="標楷體" w:hAnsi="標楷體" w:hint="eastAsia"/>
                <w:sz w:val="22"/>
                <w:szCs w:val="22"/>
              </w:rPr>
              <w:t>認定之。(本規定適用所有入學新生)</w:t>
            </w:r>
          </w:p>
        </w:tc>
      </w:tr>
      <w:tr w:rsidR="00C96DA3" w:rsidRPr="00C96DA3" w:rsidTr="003A4907">
        <w:trPr>
          <w:trHeight w:val="527"/>
          <w:jc w:val="center"/>
        </w:trPr>
        <w:tc>
          <w:tcPr>
            <w:tcW w:w="699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56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C96DA3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750" w:type="dxa"/>
            <w:vAlign w:val="center"/>
          </w:tcPr>
          <w:p w:rsidR="00C96DA3" w:rsidRPr="00C96DA3" w:rsidRDefault="00C96DA3" w:rsidP="00C96DA3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C96DA3" w:rsidRPr="00C96DA3" w:rsidRDefault="00C96DA3" w:rsidP="00C96DA3">
      <w:pPr>
        <w:snapToGrid w:val="0"/>
        <w:spacing w:line="32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C96DA3">
        <w:rPr>
          <w:rFonts w:ascii="標楷體" w:eastAsia="標楷體" w:hAnsi="標楷體"/>
          <w:color w:val="000000"/>
          <w:sz w:val="22"/>
          <w:szCs w:val="24"/>
        </w:rPr>
        <w:t>、</w:t>
      </w: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C96DA3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C96DA3" w:rsidRPr="00C96DA3" w:rsidRDefault="00C96DA3" w:rsidP="00C96DA3">
      <w:pPr>
        <w:snapToGrid w:val="0"/>
        <w:spacing w:line="320" w:lineRule="exact"/>
        <w:ind w:leftChars="186" w:left="446"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/>
          <w:color w:val="000000"/>
          <w:sz w:val="22"/>
          <w:szCs w:val="24"/>
        </w:rPr>
        <w:t>1.依本校「博碩士班學位論文考試辦法」辦理。</w:t>
      </w:r>
    </w:p>
    <w:p w:rsidR="00C96DA3" w:rsidRPr="00C96DA3" w:rsidRDefault="00C96DA3" w:rsidP="00C96DA3">
      <w:pPr>
        <w:snapToGrid w:val="0"/>
        <w:spacing w:line="320" w:lineRule="exact"/>
        <w:ind w:leftChars="209" w:left="713" w:hangingChars="96" w:hanging="211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2.</w:t>
      </w:r>
      <w:r w:rsidRPr="00C96DA3">
        <w:rPr>
          <w:rFonts w:ascii="標楷體" w:eastAsia="標楷體" w:hAnsi="標楷體"/>
          <w:color w:val="000000"/>
          <w:sz w:val="22"/>
          <w:szCs w:val="24"/>
        </w:rPr>
        <w:t>英文檢定規定：須達TOEIC640分以上或其他相對檢定成績之英檢標準，方可申請畢業。</w:t>
      </w:r>
    </w:p>
    <w:p w:rsidR="00C96DA3" w:rsidRPr="00C96DA3" w:rsidRDefault="00C96DA3" w:rsidP="00C96DA3">
      <w:pPr>
        <w:snapToGrid w:val="0"/>
        <w:spacing w:line="320" w:lineRule="exact"/>
        <w:ind w:leftChars="-1" w:left="-2" w:firstLineChars="25" w:firstLine="55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九、</w:t>
      </w:r>
      <w:r w:rsidRPr="00C96DA3">
        <w:rPr>
          <w:rFonts w:ascii="標楷體" w:eastAsia="標楷體" w:hAnsi="標楷體" w:hint="eastAsia"/>
          <w:sz w:val="22"/>
          <w:szCs w:val="22"/>
        </w:rPr>
        <w:t>其他規定：</w:t>
      </w:r>
    </w:p>
    <w:p w:rsidR="00C96DA3" w:rsidRPr="00C96DA3" w:rsidRDefault="00C96DA3" w:rsidP="00C96DA3">
      <w:pPr>
        <w:snapToGrid w:val="0"/>
        <w:spacing w:line="320" w:lineRule="exact"/>
        <w:ind w:leftChars="199" w:left="815" w:hangingChars="153" w:hanging="337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 w:hint="eastAsia"/>
          <w:sz w:val="22"/>
          <w:szCs w:val="22"/>
        </w:rPr>
        <w:t>1.</w:t>
      </w:r>
      <w:r w:rsidRPr="00C96DA3">
        <w:rPr>
          <w:rFonts w:ascii="標楷體" w:eastAsia="標楷體" w:hAnsi="標楷體"/>
          <w:sz w:val="22"/>
          <w:szCs w:val="22"/>
        </w:rPr>
        <w:t>學位論文考試及格並繳交完稿之論文，依本校「博碩士班學位論文考試辦法」辦理。</w:t>
      </w:r>
    </w:p>
    <w:p w:rsidR="00C96DA3" w:rsidRPr="00C96DA3" w:rsidRDefault="00C96DA3" w:rsidP="00C96DA3">
      <w:pPr>
        <w:snapToGrid w:val="0"/>
        <w:spacing w:line="320" w:lineRule="exact"/>
        <w:ind w:leftChars="199" w:left="815" w:hangingChars="153" w:hanging="337"/>
        <w:rPr>
          <w:rFonts w:ascii="標楷體" w:eastAsia="標楷體" w:hAnsi="標楷體"/>
          <w:sz w:val="22"/>
          <w:szCs w:val="22"/>
          <w:lang w:eastAsia="zh-HK"/>
        </w:rPr>
      </w:pPr>
      <w:r w:rsidRPr="00C96DA3">
        <w:rPr>
          <w:rFonts w:ascii="標楷體" w:eastAsia="標楷體" w:hAnsi="標楷體"/>
          <w:sz w:val="22"/>
          <w:szCs w:val="22"/>
        </w:rPr>
        <w:t>2.</w:t>
      </w:r>
      <w:r w:rsidRPr="00C96DA3">
        <w:rPr>
          <w:rFonts w:ascii="標楷體" w:eastAsia="標楷體" w:hAnsi="標楷體" w:hint="eastAsia"/>
          <w:sz w:val="22"/>
          <w:szCs w:val="22"/>
          <w:lang w:eastAsia="zh-HK"/>
        </w:rPr>
        <w:t>「企業研究方法」列為本學程必選科目。</w:t>
      </w:r>
    </w:p>
    <w:p w:rsidR="00C96DA3" w:rsidRPr="00C96DA3" w:rsidRDefault="00C96DA3" w:rsidP="00C96DA3">
      <w:pPr>
        <w:snapToGrid w:val="0"/>
        <w:spacing w:line="320" w:lineRule="exact"/>
        <w:ind w:leftChars="199" w:left="815" w:hangingChars="153" w:hanging="337"/>
        <w:rPr>
          <w:rFonts w:ascii="標楷體" w:eastAsia="標楷體" w:hAnsi="標楷體"/>
          <w:sz w:val="22"/>
          <w:szCs w:val="22"/>
        </w:rPr>
      </w:pPr>
      <w:r w:rsidRPr="00C96DA3">
        <w:rPr>
          <w:rFonts w:ascii="標楷體" w:eastAsia="標楷體" w:hAnsi="標楷體" w:hint="eastAsia"/>
          <w:sz w:val="22"/>
          <w:szCs w:val="22"/>
        </w:rPr>
        <w:t>3.</w:t>
      </w:r>
      <w:r w:rsidRPr="00C96DA3">
        <w:rPr>
          <w:rFonts w:ascii="標楷體" w:eastAsia="標楷體" w:hAnsi="標楷體" w:hint="eastAsia"/>
          <w:b/>
          <w:sz w:val="22"/>
          <w:szCs w:val="22"/>
        </w:rPr>
        <w:t>畢業前需參加學程認可之演講或企業參訪至少6次。</w:t>
      </w:r>
    </w:p>
    <w:p w:rsidR="00C96DA3" w:rsidRDefault="00C96DA3" w:rsidP="00C96DA3">
      <w:pPr>
        <w:snapToGrid w:val="0"/>
        <w:spacing w:line="26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十</w:t>
      </w:r>
      <w:r w:rsidRPr="00C96DA3">
        <w:rPr>
          <w:rFonts w:ascii="標楷體" w:eastAsia="標楷體" w:hAnsi="標楷體"/>
          <w:color w:val="000000"/>
          <w:sz w:val="22"/>
          <w:szCs w:val="24"/>
        </w:rPr>
        <w:t>、備註</w:t>
      </w:r>
      <w:r w:rsidRPr="00C96DA3">
        <w:rPr>
          <w:rFonts w:ascii="標楷體" w:eastAsia="標楷體" w:hAnsi="標楷體" w:hint="eastAsia"/>
          <w:color w:val="000000"/>
          <w:sz w:val="22"/>
          <w:szCs w:val="24"/>
        </w:rPr>
        <w:t>：無</w:t>
      </w:r>
    </w:p>
    <w:p w:rsidR="00C96DA3" w:rsidRDefault="00C96DA3">
      <w:pPr>
        <w:widowControl/>
        <w:rPr>
          <w:rFonts w:ascii="標楷體" w:eastAsia="標楷體" w:hAnsi="標楷體"/>
          <w:color w:val="000000"/>
          <w:sz w:val="22"/>
          <w:szCs w:val="24"/>
        </w:rPr>
      </w:pPr>
      <w:r>
        <w:rPr>
          <w:rFonts w:ascii="標楷體" w:eastAsia="標楷體" w:hAnsi="標楷體"/>
          <w:color w:val="000000"/>
          <w:sz w:val="22"/>
          <w:szCs w:val="24"/>
        </w:rPr>
        <w:br w:type="page"/>
      </w:r>
    </w:p>
    <w:p w:rsidR="001D5B9C" w:rsidRPr="007E3278" w:rsidRDefault="001D5B9C" w:rsidP="001D5B9C">
      <w:pPr>
        <w:widowControl/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 w:rsidRPr="00AD52E7">
        <w:rPr>
          <w:rFonts w:ascii="標楷體" w:eastAsia="標楷體" w:hAnsi="標楷體"/>
          <w:b/>
          <w:bCs/>
          <w:noProof/>
          <w:color w:val="000000"/>
          <w:sz w:val="40"/>
          <w:szCs w:val="40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2B114" wp14:editId="3B900391">
                <wp:simplePos x="0" y="0"/>
                <wp:positionH relativeFrom="rightMargin">
                  <wp:align>left</wp:align>
                </wp:positionH>
                <wp:positionV relativeFrom="paragraph">
                  <wp:posOffset>-397510</wp:posOffset>
                </wp:positionV>
                <wp:extent cx="737235" cy="429895"/>
                <wp:effectExtent l="0" t="0" r="5715" b="8255"/>
                <wp:wrapNone/>
                <wp:docPr id="151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B9C" w:rsidRDefault="001D5B9C" w:rsidP="001D5B9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碩-</w:t>
                            </w:r>
                            <w:r w:rsidR="007E4E2C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34</w:t>
                            </w:r>
                          </w:p>
                          <w:p w:rsidR="001D5B9C" w:rsidRDefault="001D5B9C" w:rsidP="001D5B9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2B114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6" type="#_x0000_t202" style="position:absolute;left:0;text-align:left;margin-left:0;margin-top:-31.3pt;width:58.05pt;height:33.8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" stroked="f">
                <v:textbox inset=".5mm,0,.5mm,0">
                  <w:txbxContent>
                    <w:p w:rsidR="001D5B9C" w:rsidRDefault="001D5B9C" w:rsidP="001D5B9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碩-</w:t>
                      </w:r>
                      <w:r w:rsidR="007E4E2C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34</w:t>
                      </w:r>
                    </w:p>
                    <w:p w:rsidR="001D5B9C" w:rsidRDefault="001D5B9C" w:rsidP="001D5B9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3278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中國文化大學碩士班學位審定表</w:t>
      </w:r>
    </w:p>
    <w:p w:rsidR="001D5B9C" w:rsidRPr="007E3278" w:rsidRDefault="001D5B9C" w:rsidP="001D5B9C">
      <w:pPr>
        <w:snapToGrid w:val="0"/>
        <w:spacing w:beforeLines="50" w:before="180" w:line="260" w:lineRule="exact"/>
        <w:ind w:firstLineChars="44" w:firstLine="97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/>
          <w:sz w:val="22"/>
          <w:szCs w:val="22"/>
        </w:rPr>
        <w:t>一、院系所組：</w:t>
      </w:r>
      <w:r w:rsidRPr="007E3278">
        <w:rPr>
          <w:rFonts w:ascii="標楷體" w:eastAsia="標楷體" w:hAnsi="標楷體" w:hint="eastAsia"/>
          <w:sz w:val="22"/>
          <w:szCs w:val="22"/>
        </w:rPr>
        <w:t>商</w:t>
      </w:r>
      <w:r w:rsidRPr="007E3278">
        <w:rPr>
          <w:rFonts w:ascii="標楷體" w:eastAsia="標楷體" w:hAnsi="標楷體"/>
          <w:sz w:val="22"/>
          <w:szCs w:val="22"/>
        </w:rPr>
        <w:t>學院</w:t>
      </w:r>
      <w:r w:rsidRPr="007E3278">
        <w:rPr>
          <w:rFonts w:ascii="標楷體" w:eastAsia="標楷體" w:hAnsi="標楷體" w:hint="eastAsia"/>
          <w:sz w:val="22"/>
          <w:szCs w:val="22"/>
        </w:rPr>
        <w:t xml:space="preserve"> 電子商務碩士學位學程</w:t>
      </w:r>
    </w:p>
    <w:p w:rsidR="001D5B9C" w:rsidRPr="007E3278" w:rsidRDefault="001D5B9C" w:rsidP="001D5B9C">
      <w:pPr>
        <w:snapToGrid w:val="0"/>
        <w:spacing w:line="260" w:lineRule="exact"/>
        <w:ind w:leftChars="-1" w:left="-2" w:firstLineChars="44" w:firstLine="97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/>
          <w:sz w:val="22"/>
          <w:szCs w:val="22"/>
        </w:rPr>
        <w:t>二、授予學位：</w:t>
      </w:r>
      <w:r w:rsidRPr="007E3278">
        <w:rPr>
          <w:rFonts w:ascii="標楷體" w:eastAsia="標楷體" w:hAnsi="標楷體" w:hint="eastAsia"/>
          <w:sz w:val="22"/>
          <w:szCs w:val="22"/>
        </w:rPr>
        <w:t>電子商務碩</w:t>
      </w:r>
      <w:r w:rsidRPr="007E3278">
        <w:rPr>
          <w:rFonts w:ascii="標楷體" w:eastAsia="標楷體" w:hAnsi="標楷體"/>
          <w:sz w:val="22"/>
          <w:szCs w:val="22"/>
        </w:rPr>
        <w:t>士</w:t>
      </w:r>
    </w:p>
    <w:p w:rsidR="001D5B9C" w:rsidRPr="007E3278" w:rsidRDefault="001D5B9C" w:rsidP="001D5B9C">
      <w:pPr>
        <w:snapToGrid w:val="0"/>
        <w:spacing w:line="260" w:lineRule="exact"/>
        <w:ind w:firstLineChars="44" w:firstLine="97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/>
          <w:sz w:val="22"/>
          <w:szCs w:val="22"/>
        </w:rPr>
        <w:t>三、適用年度：</w:t>
      </w:r>
      <w:r w:rsidRPr="007E3278">
        <w:rPr>
          <w:rFonts w:ascii="標楷體" w:eastAsia="標楷體" w:hAnsi="標楷體" w:hint="eastAsia"/>
          <w:sz w:val="22"/>
          <w:szCs w:val="22"/>
        </w:rPr>
        <w:t>106</w:t>
      </w:r>
      <w:r w:rsidR="00C96DA3">
        <w:rPr>
          <w:rFonts w:ascii="標楷體" w:eastAsia="標楷體" w:hAnsi="標楷體"/>
          <w:sz w:val="22"/>
          <w:szCs w:val="22"/>
        </w:rPr>
        <w:t>-107</w:t>
      </w:r>
      <w:r w:rsidRPr="007E3278">
        <w:rPr>
          <w:rFonts w:ascii="標楷體" w:eastAsia="標楷體" w:hAnsi="標楷體"/>
          <w:sz w:val="22"/>
          <w:szCs w:val="22"/>
        </w:rPr>
        <w:t>學年度入學</w:t>
      </w:r>
      <w:r w:rsidRPr="007E3278">
        <w:rPr>
          <w:rFonts w:ascii="標楷體" w:eastAsia="標楷體" w:hAnsi="標楷體" w:hint="eastAsia"/>
          <w:sz w:val="22"/>
          <w:szCs w:val="22"/>
        </w:rPr>
        <w:t>新生</w:t>
      </w:r>
      <w:r w:rsidRPr="007E3278">
        <w:rPr>
          <w:rFonts w:ascii="標楷體" w:eastAsia="標楷體" w:hAnsi="標楷體"/>
          <w:sz w:val="22"/>
          <w:szCs w:val="22"/>
        </w:rPr>
        <w:t>適用</w:t>
      </w:r>
      <w:r w:rsidRPr="007E3278">
        <w:rPr>
          <w:rFonts w:ascii="標楷體" w:eastAsia="標楷體" w:hAnsi="標楷體" w:cs="細明體" w:hint="eastAsia"/>
          <w:b/>
          <w:color w:val="FF0000"/>
          <w:sz w:val="20"/>
        </w:rPr>
        <w:t>(</w:t>
      </w:r>
      <w:r w:rsidRPr="007E3278">
        <w:rPr>
          <w:rFonts w:ascii="標楷體" w:eastAsia="標楷體" w:hAnsi="標楷體" w:cs="細明體"/>
          <w:b/>
          <w:color w:val="FF0000"/>
          <w:sz w:val="20"/>
        </w:rPr>
        <w:t>106.5.17教</w:t>
      </w:r>
      <w:r w:rsidRPr="007E3278">
        <w:rPr>
          <w:rFonts w:ascii="標楷體" w:eastAsia="標楷體" w:hAnsi="標楷體" w:cs="細明體" w:hint="eastAsia"/>
          <w:b/>
          <w:color w:val="FF0000"/>
          <w:sz w:val="20"/>
        </w:rPr>
        <w:t>務會議通過</w:t>
      </w:r>
      <w:r w:rsidRPr="007E3278">
        <w:rPr>
          <w:rFonts w:ascii="標楷體" w:eastAsia="標楷體" w:hAnsi="標楷體" w:hint="eastAsia"/>
          <w:b/>
          <w:color w:val="FF0000"/>
          <w:sz w:val="20"/>
        </w:rPr>
        <w:t>)</w:t>
      </w:r>
      <w:r w:rsidRPr="007E3278">
        <w:rPr>
          <w:rFonts w:ascii="標楷體" w:eastAsia="標楷體" w:hAnsi="標楷體"/>
          <w:noProof/>
          <w:sz w:val="22"/>
          <w:szCs w:val="22"/>
        </w:rPr>
        <mc:AlternateContent>
          <mc:Choice Requires="wps">
            <w:drawing>
              <wp:anchor distT="4294967294" distB="4294967294" distL="114298" distR="114298" simplePos="0" relativeHeight="251661312" behindDoc="0" locked="0" layoutInCell="1" allowOverlap="1" wp14:anchorId="1EE59E18" wp14:editId="69EED3C3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152" name="直線接點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7FF89F" id="直線接點 152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uvKQ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"/>
            </w:pict>
          </mc:Fallback>
        </mc:AlternateContent>
      </w:r>
    </w:p>
    <w:p w:rsidR="001D5B9C" w:rsidRPr="007E3278" w:rsidRDefault="001D5B9C" w:rsidP="001D5B9C">
      <w:pPr>
        <w:snapToGrid w:val="0"/>
        <w:spacing w:line="260" w:lineRule="exact"/>
        <w:ind w:firstLineChars="44" w:firstLine="97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/>
          <w:sz w:val="22"/>
          <w:szCs w:val="22"/>
        </w:rPr>
        <w:t>四、最低畢業學分數：</w:t>
      </w:r>
      <w:r w:rsidRPr="007E3278">
        <w:rPr>
          <w:rFonts w:ascii="標楷體" w:eastAsia="標楷體" w:hAnsi="標楷體" w:hint="eastAsia"/>
          <w:sz w:val="22"/>
          <w:szCs w:val="22"/>
        </w:rPr>
        <w:t>36</w:t>
      </w:r>
      <w:r w:rsidRPr="007E3278">
        <w:rPr>
          <w:rFonts w:ascii="標楷體" w:eastAsia="標楷體" w:hAnsi="標楷體"/>
          <w:sz w:val="22"/>
          <w:szCs w:val="22"/>
        </w:rPr>
        <w:t>學分</w:t>
      </w:r>
    </w:p>
    <w:p w:rsidR="001D5B9C" w:rsidRPr="007E3278" w:rsidRDefault="001D5B9C" w:rsidP="001D5B9C">
      <w:pPr>
        <w:snapToGrid w:val="0"/>
        <w:spacing w:line="260" w:lineRule="exact"/>
        <w:ind w:firstLineChars="44" w:firstLine="97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/>
          <w:sz w:val="22"/>
          <w:szCs w:val="22"/>
        </w:rPr>
        <w:t>五、承認他所（含國內、外）學分數：</w:t>
      </w:r>
      <w:r w:rsidRPr="007E3278">
        <w:rPr>
          <w:rFonts w:ascii="標楷體" w:eastAsia="標楷體" w:hAnsi="標楷體" w:hint="eastAsia"/>
          <w:sz w:val="22"/>
          <w:szCs w:val="22"/>
        </w:rPr>
        <w:t>8</w:t>
      </w:r>
      <w:r w:rsidRPr="007E3278">
        <w:rPr>
          <w:rFonts w:ascii="標楷體" w:eastAsia="標楷體" w:hAnsi="標楷體"/>
          <w:sz w:val="22"/>
          <w:szCs w:val="22"/>
        </w:rPr>
        <w:t>學分</w:t>
      </w:r>
    </w:p>
    <w:p w:rsidR="001D5B9C" w:rsidRPr="007E3278" w:rsidRDefault="001D5B9C" w:rsidP="001D5B9C">
      <w:pPr>
        <w:snapToGrid w:val="0"/>
        <w:spacing w:line="260" w:lineRule="exact"/>
        <w:ind w:firstLineChars="44" w:firstLine="97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/>
          <w:color w:val="000000"/>
          <w:sz w:val="22"/>
          <w:szCs w:val="24"/>
        </w:rPr>
        <w:t>六、必修科目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1971"/>
        <w:gridCol w:w="835"/>
        <w:gridCol w:w="680"/>
        <w:gridCol w:w="3370"/>
      </w:tblGrid>
      <w:tr w:rsidR="001D5B9C" w:rsidRPr="007E3278" w:rsidTr="00F6624B">
        <w:trPr>
          <w:jc w:val="center"/>
        </w:trPr>
        <w:tc>
          <w:tcPr>
            <w:tcW w:w="1503" w:type="dxa"/>
            <w:shd w:val="clear" w:color="auto" w:fill="D6E3BC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科目代號</w:t>
            </w:r>
          </w:p>
        </w:tc>
        <w:tc>
          <w:tcPr>
            <w:tcW w:w="1971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835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680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370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D5B9C" w:rsidRPr="007E3278" w:rsidTr="00F6624B">
        <w:trPr>
          <w:jc w:val="center"/>
        </w:trPr>
        <w:tc>
          <w:tcPr>
            <w:tcW w:w="1503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/>
                <w:sz w:val="22"/>
                <w:szCs w:val="22"/>
              </w:rPr>
              <w:t>E632</w:t>
            </w:r>
          </w:p>
        </w:tc>
        <w:tc>
          <w:tcPr>
            <w:tcW w:w="1971" w:type="dxa"/>
            <w:vAlign w:val="center"/>
          </w:tcPr>
          <w:p w:rsidR="001D5B9C" w:rsidRPr="007E3278" w:rsidRDefault="001D5B9C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7E3278">
              <w:rPr>
                <w:rFonts w:ascii="Times New Roman" w:eastAsia="標楷體" w:hAnsi="Times New Roman" w:hint="eastAsia"/>
                <w:kern w:val="0"/>
                <w:sz w:val="20"/>
                <w:szCs w:val="24"/>
              </w:rPr>
              <w:t>碩</w:t>
            </w:r>
            <w:r w:rsidRPr="007E3278">
              <w:rPr>
                <w:rFonts w:ascii="Times New Roman" w:eastAsia="標楷體" w:hAnsi="Times New Roman" w:hint="eastAsia"/>
                <w:kern w:val="0"/>
                <w:sz w:val="20"/>
                <w:szCs w:val="24"/>
              </w:rPr>
              <w:t>:</w:t>
            </w:r>
            <w:r w:rsidRPr="007E3278">
              <w:rPr>
                <w:rFonts w:ascii="Times New Roman" w:eastAsia="標楷體" w:hAnsi="Times New Roman"/>
                <w:kern w:val="0"/>
                <w:sz w:val="20"/>
                <w:szCs w:val="24"/>
              </w:rPr>
              <w:t>國際企業管理</w:t>
            </w:r>
          </w:p>
        </w:tc>
        <w:tc>
          <w:tcPr>
            <w:tcW w:w="835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 w:hint="eastAsia"/>
                <w:sz w:val="22"/>
                <w:szCs w:val="22"/>
              </w:rPr>
              <w:t>院共同必俢</w:t>
            </w:r>
          </w:p>
        </w:tc>
      </w:tr>
      <w:tr w:rsidR="001D5B9C" w:rsidRPr="007E3278" w:rsidTr="00F6624B">
        <w:trPr>
          <w:jc w:val="center"/>
        </w:trPr>
        <w:tc>
          <w:tcPr>
            <w:tcW w:w="1503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F878</w:t>
            </w:r>
          </w:p>
        </w:tc>
        <w:tc>
          <w:tcPr>
            <w:tcW w:w="1971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經營倫理研討</w:t>
            </w:r>
          </w:p>
        </w:tc>
        <w:tc>
          <w:tcPr>
            <w:tcW w:w="835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7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 w:hint="eastAsia"/>
                <w:sz w:val="22"/>
                <w:szCs w:val="22"/>
              </w:rPr>
              <w:t>院共同必俢</w:t>
            </w:r>
          </w:p>
        </w:tc>
      </w:tr>
      <w:tr w:rsidR="001D5B9C" w:rsidRPr="007E3278" w:rsidTr="00F6624B">
        <w:trPr>
          <w:jc w:val="center"/>
        </w:trPr>
        <w:tc>
          <w:tcPr>
            <w:tcW w:w="1503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sz w:val="22"/>
                <w:szCs w:val="22"/>
              </w:rPr>
              <w:t>H029</w:t>
            </w:r>
          </w:p>
        </w:tc>
        <w:tc>
          <w:tcPr>
            <w:tcW w:w="1971" w:type="dxa"/>
            <w:vAlign w:val="center"/>
          </w:tcPr>
          <w:p w:rsidR="001D5B9C" w:rsidRPr="007E3278" w:rsidRDefault="001D5B9C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7E3278">
              <w:rPr>
                <w:rFonts w:ascii="Times New Roman" w:eastAsia="標楷體" w:hAnsi="Times New Roman"/>
                <w:kern w:val="0"/>
                <w:sz w:val="20"/>
                <w:szCs w:val="24"/>
              </w:rPr>
              <w:t>網路與資訊安全</w:t>
            </w:r>
          </w:p>
        </w:tc>
        <w:tc>
          <w:tcPr>
            <w:tcW w:w="835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7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D5B9C" w:rsidRPr="007E3278" w:rsidTr="00F6624B">
        <w:trPr>
          <w:jc w:val="center"/>
        </w:trPr>
        <w:tc>
          <w:tcPr>
            <w:tcW w:w="1503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t>J533</w:t>
            </w:r>
          </w:p>
        </w:tc>
        <w:tc>
          <w:tcPr>
            <w:tcW w:w="1971" w:type="dxa"/>
            <w:vAlign w:val="center"/>
          </w:tcPr>
          <w:p w:rsidR="001D5B9C" w:rsidRPr="007E3278" w:rsidRDefault="001D5B9C" w:rsidP="00F6624B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4"/>
              </w:rPr>
            </w:pPr>
            <w:r w:rsidRPr="007E3278">
              <w:rPr>
                <w:rFonts w:ascii="Times New Roman" w:eastAsia="標楷體" w:hAnsi="Times New Roman" w:hint="eastAsia"/>
                <w:kern w:val="0"/>
                <w:sz w:val="20"/>
                <w:szCs w:val="24"/>
                <w:lang w:eastAsia="zh-HK"/>
              </w:rPr>
              <w:t>電子商務經營模式</w:t>
            </w:r>
          </w:p>
        </w:tc>
        <w:tc>
          <w:tcPr>
            <w:tcW w:w="835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68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337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D5B9C" w:rsidRPr="007E3278" w:rsidTr="00F6624B">
        <w:trPr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noProof/>
                <w:color w:val="000000"/>
                <w:sz w:val="22"/>
                <w:szCs w:val="24"/>
              </w:rPr>
              <w:t>J534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0A3EBFE7" wp14:editId="2454AF27">
                  <wp:simplePos x="0" y="0"/>
                  <wp:positionH relativeFrom="column">
                    <wp:posOffset>-155575</wp:posOffset>
                  </wp:positionH>
                  <wp:positionV relativeFrom="paragraph">
                    <wp:posOffset>-247015</wp:posOffset>
                  </wp:positionV>
                  <wp:extent cx="2786380" cy="2737485"/>
                  <wp:effectExtent l="0" t="0" r="0" b="5715"/>
                  <wp:wrapNone/>
                  <wp:docPr id="153" name="圖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380" cy="273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網路行銷策略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D5B9C" w:rsidRPr="007E3278" w:rsidTr="00F6624B">
        <w:trPr>
          <w:jc w:val="center"/>
        </w:trPr>
        <w:tc>
          <w:tcPr>
            <w:tcW w:w="1503" w:type="dxa"/>
            <w:vAlign w:val="center"/>
          </w:tcPr>
          <w:p w:rsidR="001D5B9C" w:rsidRPr="007E3278" w:rsidRDefault="001D5B9C" w:rsidP="00F6624B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1D5B9C" w:rsidRPr="007E3278" w:rsidRDefault="001D5B9C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835" w:type="dxa"/>
            <w:vAlign w:val="center"/>
          </w:tcPr>
          <w:p w:rsidR="001D5B9C" w:rsidRPr="007E3278" w:rsidRDefault="001D5B9C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:rsidR="001D5B9C" w:rsidRPr="007E3278" w:rsidRDefault="001D5B9C" w:rsidP="00F6624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12</w:t>
            </w:r>
          </w:p>
        </w:tc>
        <w:tc>
          <w:tcPr>
            <w:tcW w:w="3370" w:type="dxa"/>
            <w:vAlign w:val="center"/>
          </w:tcPr>
          <w:p w:rsidR="001D5B9C" w:rsidRPr="007E3278" w:rsidRDefault="001D5B9C" w:rsidP="00F6624B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D5B9C" w:rsidRPr="007E3278" w:rsidRDefault="001D5B9C" w:rsidP="001D5B9C">
      <w:pPr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</w:p>
    <w:p w:rsidR="001D5B9C" w:rsidRPr="007E3278" w:rsidRDefault="001D5B9C" w:rsidP="001D5B9C">
      <w:pPr>
        <w:snapToGrid w:val="0"/>
        <w:spacing w:line="320" w:lineRule="exact"/>
        <w:ind w:leftChars="11" w:left="462" w:hangingChars="198" w:hanging="436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/>
          <w:color w:val="000000"/>
          <w:sz w:val="22"/>
          <w:szCs w:val="24"/>
        </w:rPr>
        <w:t>七、基礎學科（</w:t>
      </w: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以同等學力資格或非相關學系畢業之錄取者，入學後須補修底下之基礎學科</w:t>
      </w:r>
      <w:r w:rsidRPr="007E3278">
        <w:rPr>
          <w:rFonts w:ascii="標楷體" w:eastAsia="標楷體" w:hAnsi="標楷體"/>
          <w:color w:val="000000"/>
          <w:sz w:val="22"/>
          <w:szCs w:val="24"/>
        </w:rPr>
        <w:t>）</w:t>
      </w:r>
    </w:p>
    <w:tbl>
      <w:tblPr>
        <w:tblW w:w="8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88"/>
        <w:gridCol w:w="1056"/>
        <w:gridCol w:w="700"/>
        <w:gridCol w:w="3750"/>
      </w:tblGrid>
      <w:tr w:rsidR="001D5B9C" w:rsidRPr="007E3278" w:rsidTr="00F6624B">
        <w:trPr>
          <w:jc w:val="center"/>
        </w:trPr>
        <w:tc>
          <w:tcPr>
            <w:tcW w:w="699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288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ind w:leftChars="105" w:lef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ind w:leftChars="155" w:left="37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1D5B9C" w:rsidRPr="007E3278" w:rsidTr="00F6624B">
        <w:trPr>
          <w:trHeight w:val="1373"/>
          <w:jc w:val="center"/>
        </w:trPr>
        <w:tc>
          <w:tcPr>
            <w:tcW w:w="699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88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 w:hint="eastAsia"/>
                <w:szCs w:val="24"/>
              </w:rPr>
              <w:t>統計學</w:t>
            </w:r>
          </w:p>
        </w:tc>
        <w:tc>
          <w:tcPr>
            <w:tcW w:w="1056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75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3278">
              <w:rPr>
                <w:rFonts w:ascii="標楷體" w:eastAsia="標楷體" w:hAnsi="標楷體" w:hint="eastAsia"/>
                <w:sz w:val="22"/>
                <w:szCs w:val="22"/>
              </w:rPr>
              <w:t>如原修習課程之名稱不同，但內容相同者，或名稱相同但學分數不同者，由</w:t>
            </w:r>
            <w:r w:rsidRPr="007E327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學程主任</w:t>
            </w:r>
            <w:r w:rsidRPr="007E3278">
              <w:rPr>
                <w:rFonts w:ascii="標楷體" w:eastAsia="標楷體" w:hAnsi="標楷體" w:hint="eastAsia"/>
                <w:sz w:val="22"/>
                <w:szCs w:val="22"/>
              </w:rPr>
              <w:t>認定之。(本規定適用所有入學新生)</w:t>
            </w:r>
          </w:p>
        </w:tc>
      </w:tr>
      <w:tr w:rsidR="001D5B9C" w:rsidRPr="007E3278" w:rsidTr="00F6624B">
        <w:trPr>
          <w:trHeight w:val="527"/>
          <w:jc w:val="center"/>
        </w:trPr>
        <w:tc>
          <w:tcPr>
            <w:tcW w:w="699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56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/>
                <w:color w:val="000000"/>
                <w:sz w:val="22"/>
                <w:szCs w:val="24"/>
              </w:rPr>
              <w:t>3</w:t>
            </w:r>
          </w:p>
        </w:tc>
        <w:tc>
          <w:tcPr>
            <w:tcW w:w="70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7E3278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3</w:t>
            </w:r>
          </w:p>
        </w:tc>
        <w:tc>
          <w:tcPr>
            <w:tcW w:w="3750" w:type="dxa"/>
            <w:vAlign w:val="center"/>
          </w:tcPr>
          <w:p w:rsidR="001D5B9C" w:rsidRPr="007E3278" w:rsidRDefault="001D5B9C" w:rsidP="00F6624B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1D5B9C" w:rsidRPr="007E3278" w:rsidRDefault="001D5B9C" w:rsidP="001D5B9C">
      <w:pPr>
        <w:snapToGrid w:val="0"/>
        <w:spacing w:line="32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八</w:t>
      </w:r>
      <w:r w:rsidRPr="007E3278">
        <w:rPr>
          <w:rFonts w:ascii="標楷體" w:eastAsia="標楷體" w:hAnsi="標楷體"/>
          <w:color w:val="000000"/>
          <w:sz w:val="22"/>
          <w:szCs w:val="24"/>
        </w:rPr>
        <w:t>、</w:t>
      </w: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7E3278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1D5B9C" w:rsidRPr="007E3278" w:rsidRDefault="001D5B9C" w:rsidP="001D5B9C">
      <w:pPr>
        <w:snapToGrid w:val="0"/>
        <w:spacing w:line="320" w:lineRule="exact"/>
        <w:ind w:leftChars="186" w:left="446"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/>
          <w:color w:val="000000"/>
          <w:sz w:val="22"/>
          <w:szCs w:val="24"/>
        </w:rPr>
        <w:t>1.依本校「博碩士班學位論文考試辦法」辦理。</w:t>
      </w:r>
    </w:p>
    <w:p w:rsidR="001D5B9C" w:rsidRPr="007E3278" w:rsidRDefault="001D5B9C" w:rsidP="001D5B9C">
      <w:pPr>
        <w:snapToGrid w:val="0"/>
        <w:spacing w:line="320" w:lineRule="exact"/>
        <w:ind w:leftChars="209" w:left="713" w:hangingChars="96" w:hanging="211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2.</w:t>
      </w:r>
      <w:r w:rsidRPr="007E3278">
        <w:rPr>
          <w:rFonts w:ascii="標楷體" w:eastAsia="標楷體" w:hAnsi="標楷體"/>
          <w:color w:val="000000"/>
          <w:sz w:val="22"/>
          <w:szCs w:val="24"/>
        </w:rPr>
        <w:t>英文檢定規定：須達TOEIC640分以上或其他相對檢定成績之英檢標準，方可申請畢業。</w:t>
      </w:r>
    </w:p>
    <w:p w:rsidR="001D5B9C" w:rsidRPr="007E3278" w:rsidRDefault="001D5B9C" w:rsidP="001D5B9C">
      <w:pPr>
        <w:snapToGrid w:val="0"/>
        <w:spacing w:line="320" w:lineRule="exact"/>
        <w:ind w:leftChars="-1" w:left="-2" w:firstLineChars="25" w:firstLine="55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九、</w:t>
      </w:r>
      <w:r w:rsidRPr="007E3278">
        <w:rPr>
          <w:rFonts w:ascii="標楷體" w:eastAsia="標楷體" w:hAnsi="標楷體" w:hint="eastAsia"/>
          <w:sz w:val="22"/>
          <w:szCs w:val="22"/>
        </w:rPr>
        <w:t>其他規定：</w:t>
      </w:r>
    </w:p>
    <w:p w:rsidR="001D5B9C" w:rsidRPr="007E3278" w:rsidRDefault="001D5B9C" w:rsidP="001D5B9C">
      <w:pPr>
        <w:snapToGrid w:val="0"/>
        <w:spacing w:line="320" w:lineRule="exact"/>
        <w:ind w:leftChars="199" w:left="815" w:hangingChars="153" w:hanging="337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 w:hint="eastAsia"/>
          <w:sz w:val="22"/>
          <w:szCs w:val="22"/>
        </w:rPr>
        <w:t>1.</w:t>
      </w:r>
      <w:r w:rsidRPr="007E3278">
        <w:rPr>
          <w:rFonts w:ascii="標楷體" w:eastAsia="標楷體" w:hAnsi="標楷體"/>
          <w:sz w:val="22"/>
          <w:szCs w:val="22"/>
        </w:rPr>
        <w:t>學位論文考試及格並繳交完稿之論文，依本校「博碩士班學位論文考試辦法」辦理。</w:t>
      </w:r>
    </w:p>
    <w:p w:rsidR="001D5B9C" w:rsidRPr="007E3278" w:rsidRDefault="001D5B9C" w:rsidP="001D5B9C">
      <w:pPr>
        <w:snapToGrid w:val="0"/>
        <w:spacing w:line="320" w:lineRule="exact"/>
        <w:ind w:leftChars="199" w:left="815" w:hangingChars="153" w:hanging="337"/>
        <w:rPr>
          <w:rFonts w:ascii="標楷體" w:eastAsia="標楷體" w:hAnsi="標楷體"/>
          <w:sz w:val="22"/>
          <w:szCs w:val="22"/>
          <w:lang w:eastAsia="zh-HK"/>
        </w:rPr>
      </w:pPr>
      <w:r w:rsidRPr="007E3278">
        <w:rPr>
          <w:rFonts w:ascii="標楷體" w:eastAsia="標楷體" w:hAnsi="標楷體"/>
          <w:sz w:val="22"/>
          <w:szCs w:val="22"/>
        </w:rPr>
        <w:t>2.</w:t>
      </w:r>
      <w:r w:rsidRPr="007E3278">
        <w:rPr>
          <w:rFonts w:ascii="標楷體" w:eastAsia="標楷體" w:hAnsi="標楷體" w:hint="eastAsia"/>
          <w:sz w:val="22"/>
          <w:szCs w:val="22"/>
          <w:lang w:eastAsia="zh-HK"/>
        </w:rPr>
        <w:t>「企業研究方法」列為本學程必選科目。</w:t>
      </w:r>
    </w:p>
    <w:p w:rsidR="001D5B9C" w:rsidRPr="007E3278" w:rsidRDefault="001D5B9C" w:rsidP="001D5B9C">
      <w:pPr>
        <w:snapToGrid w:val="0"/>
        <w:spacing w:line="320" w:lineRule="exact"/>
        <w:ind w:leftChars="199" w:left="815" w:hangingChars="153" w:hanging="337"/>
        <w:rPr>
          <w:rFonts w:ascii="標楷體" w:eastAsia="標楷體" w:hAnsi="標楷體"/>
          <w:sz w:val="22"/>
          <w:szCs w:val="22"/>
        </w:rPr>
      </w:pPr>
      <w:r w:rsidRPr="007E3278">
        <w:rPr>
          <w:rFonts w:ascii="標楷體" w:eastAsia="標楷體" w:hAnsi="標楷體" w:hint="eastAsia"/>
          <w:sz w:val="22"/>
          <w:szCs w:val="22"/>
        </w:rPr>
        <w:t>3.</w:t>
      </w:r>
      <w:r w:rsidRPr="007E3278">
        <w:rPr>
          <w:rFonts w:ascii="標楷體" w:eastAsia="標楷體" w:hAnsi="標楷體" w:hint="eastAsia"/>
          <w:b/>
          <w:sz w:val="22"/>
          <w:szCs w:val="22"/>
        </w:rPr>
        <w:t>畢業前需參加學程認可之演講或企業參訪至少6次。</w:t>
      </w:r>
    </w:p>
    <w:p w:rsidR="001D5B9C" w:rsidRDefault="001D5B9C" w:rsidP="001D5B9C">
      <w:pPr>
        <w:snapToGrid w:val="0"/>
        <w:spacing w:line="26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十</w:t>
      </w:r>
      <w:r w:rsidRPr="007E3278">
        <w:rPr>
          <w:rFonts w:ascii="標楷體" w:eastAsia="標楷體" w:hAnsi="標楷體"/>
          <w:color w:val="000000"/>
          <w:sz w:val="22"/>
          <w:szCs w:val="24"/>
        </w:rPr>
        <w:t>、備註</w:t>
      </w:r>
      <w:r w:rsidRPr="007E3278">
        <w:rPr>
          <w:rFonts w:ascii="標楷體" w:eastAsia="標楷體" w:hAnsi="標楷體" w:hint="eastAsia"/>
          <w:color w:val="000000"/>
          <w:sz w:val="22"/>
          <w:szCs w:val="24"/>
        </w:rPr>
        <w:t>：無</w:t>
      </w:r>
    </w:p>
    <w:p w:rsidR="00C96DA3" w:rsidRDefault="00C96DA3" w:rsidP="001D5B9C">
      <w:pPr>
        <w:snapToGrid w:val="0"/>
        <w:spacing w:line="26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</w:p>
    <w:p w:rsidR="00C96DA3" w:rsidRDefault="00C96DA3" w:rsidP="001D5B9C">
      <w:pPr>
        <w:snapToGrid w:val="0"/>
        <w:spacing w:line="26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</w:p>
    <w:p w:rsidR="00C96DA3" w:rsidRDefault="00C96DA3" w:rsidP="001D5B9C">
      <w:pPr>
        <w:snapToGrid w:val="0"/>
        <w:spacing w:line="260" w:lineRule="exact"/>
        <w:ind w:firstLineChars="25" w:firstLine="55"/>
        <w:rPr>
          <w:rFonts w:ascii="標楷體" w:eastAsia="標楷體" w:hAnsi="標楷體"/>
          <w:color w:val="000000"/>
          <w:sz w:val="22"/>
          <w:szCs w:val="24"/>
        </w:rPr>
      </w:pPr>
    </w:p>
    <w:p w:rsidR="001D5B9C" w:rsidRDefault="001D5B9C" w:rsidP="001D5B9C">
      <w:pPr>
        <w:widowControl/>
        <w:rPr>
          <w:bCs/>
          <w:sz w:val="36"/>
        </w:rPr>
      </w:pPr>
      <w:bookmarkStart w:id="0" w:name="_GoBack"/>
      <w:bookmarkEnd w:id="0"/>
    </w:p>
    <w:sectPr w:rsidR="001D5B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A3" w:rsidRDefault="00C96DA3" w:rsidP="00C96DA3">
      <w:r>
        <w:separator/>
      </w:r>
    </w:p>
  </w:endnote>
  <w:endnote w:type="continuationSeparator" w:id="0">
    <w:p w:rsidR="00C96DA3" w:rsidRDefault="00C96DA3" w:rsidP="00C9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A3" w:rsidRDefault="00C96DA3" w:rsidP="00C96DA3">
      <w:r>
        <w:separator/>
      </w:r>
    </w:p>
  </w:footnote>
  <w:footnote w:type="continuationSeparator" w:id="0">
    <w:p w:rsidR="00C96DA3" w:rsidRDefault="00C96DA3" w:rsidP="00C9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C"/>
    <w:rsid w:val="001D5B9C"/>
    <w:rsid w:val="00755AC6"/>
    <w:rsid w:val="007E4E2C"/>
    <w:rsid w:val="00C96DA3"/>
    <w:rsid w:val="00E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E03887-7741-4B69-84A4-6B04C180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9C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D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96DA3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6D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96DA3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寶秀 翁</cp:lastModifiedBy>
  <cp:revision>5</cp:revision>
  <dcterms:created xsi:type="dcterms:W3CDTF">2019-03-13T02:15:00Z</dcterms:created>
  <dcterms:modified xsi:type="dcterms:W3CDTF">2019-05-21T15:50:00Z</dcterms:modified>
</cp:coreProperties>
</file>