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F2" w:rsidRPr="0027066A" w:rsidRDefault="001869F2" w:rsidP="00503BFB">
      <w:pPr>
        <w:widowControl/>
        <w:jc w:val="center"/>
        <w:rPr>
          <w:rFonts w:ascii="標楷體" w:eastAsia="標楷體" w:hAnsi="標楷體"/>
          <w:color w:val="000000"/>
          <w:sz w:val="22"/>
        </w:rPr>
      </w:pPr>
      <w:r w:rsidRPr="007B46B7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t>中國文化大學碩士班學位審定表</w:t>
      </w:r>
    </w:p>
    <w:p w:rsidR="001869F2" w:rsidRPr="007B46B7" w:rsidRDefault="001869F2" w:rsidP="001869F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7B46B7">
        <w:rPr>
          <w:rFonts w:ascii="Times New Roman" w:eastAsia="標楷體" w:hAnsi="Times New Roman"/>
          <w:szCs w:val="24"/>
        </w:rPr>
        <w:t>一、院系所組：商學院</w:t>
      </w:r>
      <w:r w:rsidRPr="007B46B7">
        <w:rPr>
          <w:rFonts w:ascii="Times New Roman" w:eastAsia="標楷體" w:hAnsi="Times New Roman"/>
          <w:szCs w:val="24"/>
        </w:rPr>
        <w:t xml:space="preserve">  </w:t>
      </w:r>
      <w:r w:rsidRPr="007B46B7">
        <w:rPr>
          <w:rFonts w:ascii="Times New Roman" w:eastAsia="標楷體" w:hAnsi="Times New Roman"/>
          <w:szCs w:val="24"/>
        </w:rPr>
        <w:t>觀光事業學系</w:t>
      </w:r>
      <w:r w:rsidRPr="007B46B7">
        <w:rPr>
          <w:rFonts w:ascii="Times New Roman" w:eastAsia="標楷體" w:hAnsi="Times New Roman"/>
          <w:szCs w:val="24"/>
        </w:rPr>
        <w:t xml:space="preserve">  </w:t>
      </w:r>
      <w:r w:rsidRPr="007B46B7">
        <w:rPr>
          <w:rFonts w:ascii="Times New Roman" w:eastAsia="標楷體" w:hAnsi="Times New Roman"/>
          <w:szCs w:val="24"/>
        </w:rPr>
        <w:t>碩士班</w:t>
      </w:r>
      <w:r w:rsidRPr="007B46B7">
        <w:rPr>
          <w:rFonts w:ascii="Times New Roman" w:eastAsia="標楷體" w:hAnsi="Times New Roman"/>
          <w:szCs w:val="24"/>
        </w:rPr>
        <w:t xml:space="preserve">  </w:t>
      </w:r>
    </w:p>
    <w:p w:rsidR="001869F2" w:rsidRPr="007B46B7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二、授予學位：理學碩士</w:t>
      </w:r>
    </w:p>
    <w:p w:rsidR="001869F2" w:rsidRPr="007B46B7" w:rsidRDefault="001869F2" w:rsidP="001869F2">
      <w:pPr>
        <w:spacing w:line="320" w:lineRule="exact"/>
        <w:ind w:rightChars="-142" w:right="-341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三、適用年度：</w:t>
      </w:r>
      <w:r w:rsidRPr="007B46B7">
        <w:rPr>
          <w:rFonts w:ascii="Times New Roman" w:eastAsia="標楷體" w:hAnsi="Times New Roman"/>
          <w:szCs w:val="24"/>
        </w:rPr>
        <w:t>106</w:t>
      </w:r>
      <w:r w:rsidRPr="007B46B7">
        <w:rPr>
          <w:rFonts w:ascii="Times New Roman" w:eastAsia="標楷體" w:hAnsi="Times New Roman"/>
          <w:szCs w:val="24"/>
        </w:rPr>
        <w:t>學年度起入學新生適用</w:t>
      </w:r>
      <w:r w:rsidRPr="007B46B7">
        <w:rPr>
          <w:rFonts w:ascii="標楷體" w:eastAsia="標楷體" w:hAnsi="標楷體" w:cs="細明體" w:hint="eastAsia"/>
          <w:b/>
          <w:color w:val="FF0000"/>
          <w:sz w:val="20"/>
        </w:rPr>
        <w:t>(</w:t>
      </w:r>
      <w:r w:rsidRPr="007B46B7">
        <w:rPr>
          <w:rFonts w:ascii="標楷體" w:eastAsia="標楷體" w:hAnsi="標楷體" w:cs="細明體"/>
          <w:b/>
          <w:color w:val="FF0000"/>
          <w:sz w:val="20"/>
        </w:rPr>
        <w:t>106.5.17教</w:t>
      </w:r>
      <w:r w:rsidRPr="007B46B7">
        <w:rPr>
          <w:rFonts w:ascii="標楷體" w:eastAsia="標楷體" w:hAnsi="標楷體" w:cs="細明體" w:hint="eastAsia"/>
          <w:b/>
          <w:color w:val="FF0000"/>
          <w:sz w:val="20"/>
        </w:rPr>
        <w:t>務會議通過</w:t>
      </w:r>
      <w:r w:rsidRPr="007B46B7">
        <w:rPr>
          <w:rFonts w:ascii="標楷體" w:eastAsia="標楷體" w:hAnsi="標楷體" w:hint="eastAsia"/>
          <w:b/>
          <w:color w:val="FF0000"/>
          <w:sz w:val="20"/>
        </w:rPr>
        <w:t>)</w:t>
      </w:r>
    </w:p>
    <w:p w:rsidR="001869F2" w:rsidRPr="007B46B7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四、最低畢業學分數：</w:t>
      </w:r>
      <w:r w:rsidRPr="007B46B7">
        <w:rPr>
          <w:rFonts w:ascii="Times New Roman" w:eastAsia="標楷體" w:hAnsi="Times New Roman"/>
          <w:szCs w:val="24"/>
        </w:rPr>
        <w:t xml:space="preserve"> </w:t>
      </w:r>
      <w:r w:rsidRPr="007B46B7">
        <w:rPr>
          <w:rFonts w:ascii="Times New Roman" w:eastAsia="標楷體" w:hAnsi="Times New Roman"/>
          <w:bCs/>
          <w:szCs w:val="24"/>
        </w:rPr>
        <w:t xml:space="preserve">36 </w:t>
      </w:r>
      <w:r w:rsidRPr="007B46B7">
        <w:rPr>
          <w:rFonts w:ascii="Times New Roman" w:eastAsia="標楷體" w:hAnsi="Times New Roman"/>
          <w:szCs w:val="24"/>
        </w:rPr>
        <w:t xml:space="preserve"> </w:t>
      </w:r>
      <w:r w:rsidRPr="007B46B7">
        <w:rPr>
          <w:rFonts w:ascii="Times New Roman" w:eastAsia="標楷體" w:hAnsi="Times New Roman"/>
          <w:szCs w:val="24"/>
        </w:rPr>
        <w:t>學分。</w:t>
      </w:r>
    </w:p>
    <w:p w:rsidR="001869F2" w:rsidRPr="007B46B7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五、得承認他所（含國內、外）學分數：</w:t>
      </w:r>
      <w:r w:rsidRPr="007B46B7">
        <w:rPr>
          <w:rFonts w:ascii="Times New Roman" w:eastAsia="標楷體" w:hAnsi="Times New Roman"/>
          <w:szCs w:val="24"/>
        </w:rPr>
        <w:t xml:space="preserve"> </w:t>
      </w:r>
      <w:r w:rsidRPr="007B46B7">
        <w:rPr>
          <w:rFonts w:ascii="Times New Roman" w:eastAsia="標楷體" w:hAnsi="Times New Roman"/>
          <w:bCs/>
          <w:szCs w:val="24"/>
        </w:rPr>
        <w:t>6</w:t>
      </w:r>
      <w:r w:rsidRPr="007B46B7">
        <w:rPr>
          <w:rFonts w:ascii="Times New Roman" w:eastAsia="標楷體" w:hAnsi="Times New Roman"/>
          <w:szCs w:val="24"/>
        </w:rPr>
        <w:t xml:space="preserve">  </w:t>
      </w:r>
      <w:r w:rsidRPr="007B46B7">
        <w:rPr>
          <w:rFonts w:ascii="Times New Roman" w:eastAsia="標楷體" w:hAnsi="Times New Roman"/>
          <w:szCs w:val="24"/>
        </w:rPr>
        <w:t>學分。</w:t>
      </w:r>
      <w:r w:rsidRPr="007B46B7">
        <w:rPr>
          <w:rFonts w:ascii="Times New Roman" w:eastAsia="標楷體" w:hAnsi="Times New Roman"/>
          <w:szCs w:val="24"/>
        </w:rPr>
        <w:t xml:space="preserve"> </w:t>
      </w:r>
    </w:p>
    <w:p w:rsidR="001869F2" w:rsidRPr="007B46B7" w:rsidRDefault="001869F2" w:rsidP="001869F2">
      <w:pPr>
        <w:spacing w:afterLines="50" w:after="180" w:line="32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六、必修科目：</w:t>
      </w:r>
      <w:r w:rsidRPr="007B46B7">
        <w:rPr>
          <w:rFonts w:ascii="Times New Roman" w:eastAsia="標楷體" w:hAnsi="Times New Roman"/>
          <w:szCs w:val="24"/>
        </w:rPr>
        <w:t xml:space="preserve">                        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3401"/>
        <w:gridCol w:w="685"/>
        <w:gridCol w:w="684"/>
        <w:gridCol w:w="3995"/>
      </w:tblGrid>
      <w:tr w:rsidR="001869F2" w:rsidRPr="007B46B7" w:rsidTr="00F6624B">
        <w:trPr>
          <w:trHeight w:val="505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科目代碼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1869F2" w:rsidRPr="007B46B7" w:rsidTr="00F6624B">
        <w:trPr>
          <w:trHeight w:hRule="exact" w:val="1282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Cs w:val="24"/>
              </w:rPr>
              <w:t>0801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Cs w:val="24"/>
              </w:rPr>
              <w:t>英文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學生達以下條件者，得免修</w:t>
            </w: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:</w:t>
            </w:r>
          </w:p>
          <w:p w:rsidR="001869F2" w:rsidRPr="007B46B7" w:rsidRDefault="001869F2" w:rsidP="00F6624B">
            <w:pPr>
              <w:spacing w:line="240" w:lineRule="exact"/>
              <w:ind w:left="144" w:hangingChars="72" w:hanging="144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1.</w:t>
            </w: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所屬國籍之官方語言為英語者。</w:t>
            </w:r>
          </w:p>
          <w:p w:rsidR="001869F2" w:rsidRPr="007B46B7" w:rsidRDefault="001869F2" w:rsidP="00F6624B">
            <w:pPr>
              <w:spacing w:line="240" w:lineRule="exact"/>
              <w:ind w:left="144" w:rightChars="-51" w:right="-122" w:hangingChars="72" w:hanging="144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2.</w:t>
            </w: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大學部或碩士班在英語系國家獲得學位者。</w:t>
            </w:r>
          </w:p>
          <w:p w:rsidR="001869F2" w:rsidRPr="007B46B7" w:rsidRDefault="001869F2" w:rsidP="00F6624B">
            <w:pPr>
              <w:spacing w:line="240" w:lineRule="exact"/>
              <w:ind w:left="144" w:hangingChars="72" w:hanging="14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3.</w:t>
            </w: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需</w:t>
            </w:r>
            <w:proofErr w:type="gramStart"/>
            <w:r w:rsidRPr="007B46B7">
              <w:rPr>
                <w:rFonts w:ascii="Times New Roman" w:eastAsia="標楷體" w:hAnsi="Times New Roman"/>
                <w:sz w:val="20"/>
                <w:szCs w:val="24"/>
              </w:rPr>
              <w:t>達多益</w:t>
            </w:r>
            <w:proofErr w:type="gramEnd"/>
            <w:r w:rsidRPr="007B46B7">
              <w:rPr>
                <w:rFonts w:ascii="Times New Roman" w:eastAsia="標楷體" w:hAnsi="Times New Roman"/>
                <w:sz w:val="20"/>
                <w:szCs w:val="24"/>
              </w:rPr>
              <w:t xml:space="preserve">(TOEIC) </w:t>
            </w: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640</w:t>
            </w:r>
            <w:r w:rsidRPr="007B46B7"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分以上或其他相對檢定成績之英檢標準</w:t>
            </w:r>
            <w:r w:rsidRPr="007B46B7">
              <w:rPr>
                <w:rFonts w:ascii="Times New Roman" w:eastAsia="標楷體" w:hAnsi="Times New Roman"/>
                <w:sz w:val="20"/>
                <w:szCs w:val="24"/>
              </w:rPr>
              <w:t>。</w:t>
            </w: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F878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經營倫理研討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 w:val="22"/>
                <w:szCs w:val="24"/>
              </w:rPr>
              <w:t>(</w:t>
            </w:r>
            <w:r w:rsidRPr="007B46B7">
              <w:rPr>
                <w:rFonts w:ascii="Times New Roman" w:eastAsia="標楷體" w:hAnsi="Times New Roman"/>
                <w:sz w:val="22"/>
                <w:szCs w:val="24"/>
              </w:rPr>
              <w:t>院共同必修</w:t>
            </w:r>
            <w:r w:rsidRPr="007B46B7">
              <w:rPr>
                <w:rFonts w:ascii="Times New Roman" w:eastAsia="標楷體" w:hAnsi="Times New Roman"/>
                <w:sz w:val="22"/>
                <w:szCs w:val="24"/>
              </w:rPr>
              <w:t>)</w:t>
            </w: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E632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碩：國際企業管理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 w:val="22"/>
                <w:szCs w:val="24"/>
              </w:rPr>
              <w:t>(</w:t>
            </w:r>
            <w:r w:rsidRPr="007B46B7">
              <w:rPr>
                <w:rFonts w:ascii="Times New Roman" w:eastAsia="標楷體" w:hAnsi="Times New Roman"/>
                <w:sz w:val="22"/>
                <w:szCs w:val="24"/>
              </w:rPr>
              <w:t>院共同必修</w:t>
            </w:r>
            <w:r w:rsidRPr="007B46B7">
              <w:rPr>
                <w:rFonts w:ascii="Times New Roman" w:eastAsia="標楷體" w:hAnsi="Times New Roman"/>
                <w:sz w:val="22"/>
                <w:szCs w:val="24"/>
              </w:rPr>
              <w:t>)</w:t>
            </w: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新細明體" w:hAnsi="Times New Roman"/>
                <w:color w:val="FF0000"/>
                <w:szCs w:val="24"/>
              </w:rPr>
              <w:t>J622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觀光</w:t>
            </w:r>
            <w:proofErr w:type="gramStart"/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學特論</w:t>
            </w:r>
            <w:proofErr w:type="gramEnd"/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新細明體" w:hAnsi="Times New Roman"/>
                <w:color w:val="FF0000"/>
                <w:szCs w:val="24"/>
              </w:rPr>
              <w:t>E354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觀光研究方法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新細明體" w:hAnsi="Times New Roman"/>
                <w:color w:val="FF0000"/>
                <w:szCs w:val="24"/>
              </w:rPr>
              <w:t>J623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0" allowOverlap="1" wp14:anchorId="2286ACE0" wp14:editId="23A2C13A">
                  <wp:simplePos x="0" y="0"/>
                  <wp:positionH relativeFrom="margin">
                    <wp:posOffset>864235</wp:posOffset>
                  </wp:positionH>
                  <wp:positionV relativeFrom="margin">
                    <wp:posOffset>-856615</wp:posOffset>
                  </wp:positionV>
                  <wp:extent cx="2781300" cy="2790825"/>
                  <wp:effectExtent l="19050" t="0" r="0" b="0"/>
                  <wp:wrapNone/>
                  <wp:docPr id="149" name="圖片 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觀光數量分析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i123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觀光及餐旅行銷管理研究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noProof/>
                <w:color w:val="FF0000"/>
                <w:szCs w:val="24"/>
              </w:rPr>
            </w:pPr>
            <w:r w:rsidRPr="007B46B7">
              <w:rPr>
                <w:rFonts w:ascii="Times New Roman" w:eastAsia="新細明體" w:hAnsi="Times New Roman"/>
                <w:color w:val="FF0000"/>
                <w:szCs w:val="24"/>
              </w:rPr>
              <w:t>i</w:t>
            </w:r>
            <w:r w:rsidRPr="007B46B7">
              <w:rPr>
                <w:rFonts w:ascii="Times New Roman" w:eastAsia="新細明體" w:hAnsi="Times New Roman" w:hint="eastAsia"/>
                <w:color w:val="FF0000"/>
                <w:szCs w:val="24"/>
              </w:rPr>
              <w:t>124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觀光及餐旅人力資源管理研究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7B46B7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H701</w:t>
            </w:r>
          </w:p>
        </w:tc>
        <w:tc>
          <w:tcPr>
            <w:tcW w:w="340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觀光管理專題研討</w:t>
            </w:r>
            <w:r w:rsidRPr="007B46B7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7B46B7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7B46B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7B46B7" w:rsidTr="00F6624B">
        <w:trPr>
          <w:trHeight w:val="505"/>
          <w:jc w:val="center"/>
        </w:trPr>
        <w:tc>
          <w:tcPr>
            <w:tcW w:w="4459" w:type="dxa"/>
            <w:gridSpan w:val="2"/>
            <w:vAlign w:val="center"/>
          </w:tcPr>
          <w:p w:rsidR="001869F2" w:rsidRPr="007B46B7" w:rsidRDefault="001869F2" w:rsidP="00F6624B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合計</w:t>
            </w:r>
          </w:p>
        </w:tc>
        <w:tc>
          <w:tcPr>
            <w:tcW w:w="685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68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3995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869F2" w:rsidRPr="007B46B7" w:rsidRDefault="001869F2" w:rsidP="001869F2">
      <w:pPr>
        <w:spacing w:afterLines="50" w:after="180" w:line="24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七、基礎學科</w:t>
      </w:r>
      <w:r w:rsidRPr="007B46B7">
        <w:rPr>
          <w:rFonts w:ascii="Times New Roman" w:eastAsia="標楷體" w:hAnsi="Times New Roman"/>
          <w:szCs w:val="24"/>
        </w:rPr>
        <w:t>(</w:t>
      </w:r>
      <w:r w:rsidRPr="007B46B7">
        <w:rPr>
          <w:rFonts w:ascii="Times New Roman" w:eastAsia="標楷體" w:hAnsi="Times New Roman"/>
          <w:szCs w:val="24"/>
        </w:rPr>
        <w:t>以同等學力資格或非相關學系畢業錄取者，入學後須補修下列之基礎學科</w:t>
      </w:r>
      <w:r w:rsidRPr="007B46B7">
        <w:rPr>
          <w:rFonts w:ascii="Times New Roman" w:eastAsia="標楷體" w:hAnsi="Times New Roman"/>
          <w:szCs w:val="24"/>
        </w:rPr>
        <w:t>)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491"/>
        <w:gridCol w:w="880"/>
        <w:gridCol w:w="880"/>
        <w:gridCol w:w="4314"/>
      </w:tblGrid>
      <w:tr w:rsidR="001869F2" w:rsidRPr="007B46B7" w:rsidTr="00F6624B">
        <w:trPr>
          <w:trHeight w:val="473"/>
          <w:jc w:val="center"/>
        </w:trPr>
        <w:tc>
          <w:tcPr>
            <w:tcW w:w="127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科目代碼</w:t>
            </w:r>
          </w:p>
        </w:tc>
        <w:tc>
          <w:tcPr>
            <w:tcW w:w="249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4314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B46B7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1869F2" w:rsidRPr="007B46B7" w:rsidTr="00F6624B">
        <w:trPr>
          <w:trHeight w:val="340"/>
          <w:jc w:val="center"/>
        </w:trPr>
        <w:tc>
          <w:tcPr>
            <w:tcW w:w="127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szCs w:val="24"/>
              </w:rPr>
              <w:t>C164</w:t>
            </w:r>
          </w:p>
        </w:tc>
        <w:tc>
          <w:tcPr>
            <w:tcW w:w="249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szCs w:val="24"/>
              </w:rPr>
              <w:t>觀光學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4314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szCs w:val="24"/>
              </w:rPr>
              <w:t>必修</w:t>
            </w:r>
          </w:p>
        </w:tc>
      </w:tr>
      <w:tr w:rsidR="001869F2" w:rsidRPr="007B46B7" w:rsidTr="00F6624B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000000"/>
                <w:szCs w:val="24"/>
              </w:rPr>
              <w:t>4041</w:t>
            </w:r>
          </w:p>
        </w:tc>
        <w:tc>
          <w:tcPr>
            <w:tcW w:w="249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000000"/>
                <w:szCs w:val="24"/>
              </w:rPr>
              <w:t>旅館管理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3</w:t>
            </w:r>
          </w:p>
        </w:tc>
        <w:tc>
          <w:tcPr>
            <w:tcW w:w="4314" w:type="dxa"/>
            <w:vMerge w:val="restart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若無修習相關科目者，須擇</w:t>
            </w:r>
            <w:proofErr w:type="gramStart"/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一</w:t>
            </w:r>
            <w:proofErr w:type="gramEnd"/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修習。</w:t>
            </w:r>
          </w:p>
        </w:tc>
      </w:tr>
      <w:tr w:rsidR="001869F2" w:rsidRPr="007B46B7" w:rsidTr="00F6624B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D871</w:t>
            </w:r>
          </w:p>
        </w:tc>
        <w:tc>
          <w:tcPr>
            <w:tcW w:w="249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國際觀光旅館服務管理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869F2" w:rsidRPr="007B46B7" w:rsidTr="00F6624B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000000"/>
                <w:szCs w:val="24"/>
              </w:rPr>
              <w:t>D874</w:t>
            </w:r>
          </w:p>
        </w:tc>
        <w:tc>
          <w:tcPr>
            <w:tcW w:w="249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000000"/>
                <w:szCs w:val="24"/>
              </w:rPr>
              <w:t>旅行業經營管理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869F2" w:rsidRPr="007B46B7" w:rsidTr="00F6624B">
        <w:trPr>
          <w:cantSplit/>
          <w:trHeight w:val="340"/>
          <w:jc w:val="center"/>
        </w:trPr>
        <w:tc>
          <w:tcPr>
            <w:tcW w:w="1271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新細明體" w:hAnsi="Times New Roman"/>
                <w:color w:val="FF0000"/>
                <w:szCs w:val="24"/>
              </w:rPr>
              <w:t>J608</w:t>
            </w:r>
          </w:p>
        </w:tc>
        <w:tc>
          <w:tcPr>
            <w:tcW w:w="2491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休閒旅遊概論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869F2" w:rsidRPr="007B46B7" w:rsidTr="00F6624B">
        <w:trPr>
          <w:cantSplit/>
          <w:trHeight w:val="535"/>
          <w:jc w:val="center"/>
        </w:trPr>
        <w:tc>
          <w:tcPr>
            <w:tcW w:w="3762" w:type="dxa"/>
            <w:gridSpan w:val="2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合</w:t>
            </w: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 xml:space="preserve">                    </w:t>
            </w:r>
            <w:r w:rsidRPr="007B46B7">
              <w:rPr>
                <w:rFonts w:ascii="Times New Roman" w:eastAsia="標楷體" w:hAnsi="Times New Roman"/>
                <w:color w:val="FF0000"/>
                <w:szCs w:val="24"/>
              </w:rPr>
              <w:t>計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5</w:t>
            </w:r>
          </w:p>
        </w:tc>
        <w:tc>
          <w:tcPr>
            <w:tcW w:w="880" w:type="dxa"/>
            <w:vAlign w:val="center"/>
          </w:tcPr>
          <w:p w:rsidR="001869F2" w:rsidRPr="007B46B7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7B46B7">
              <w:rPr>
                <w:rFonts w:ascii="Times New Roman" w:eastAsia="標楷體" w:hAnsi="Times New Roman"/>
                <w:bCs/>
                <w:color w:val="FF0000"/>
                <w:szCs w:val="24"/>
              </w:rPr>
              <w:t>5</w:t>
            </w:r>
          </w:p>
        </w:tc>
        <w:tc>
          <w:tcPr>
            <w:tcW w:w="4314" w:type="dxa"/>
            <w:vAlign w:val="center"/>
          </w:tcPr>
          <w:p w:rsidR="001869F2" w:rsidRPr="007B46B7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1869F2" w:rsidRPr="007B46B7" w:rsidRDefault="001869F2" w:rsidP="001869F2">
      <w:pPr>
        <w:spacing w:beforeLines="50" w:before="180" w:line="24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八、申請學位論文考試規定</w:t>
      </w:r>
    </w:p>
    <w:p w:rsidR="001869F2" w:rsidRPr="007B46B7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 xml:space="preserve">     1</w:t>
      </w:r>
      <w:r w:rsidRPr="007B46B7">
        <w:rPr>
          <w:rFonts w:ascii="Times New Roman" w:eastAsia="標楷體" w:hAnsi="Times New Roman"/>
          <w:szCs w:val="24"/>
        </w:rPr>
        <w:t>．依本校「博碩士班學位論文考試辦法」辦理。</w:t>
      </w:r>
    </w:p>
    <w:p w:rsidR="001869F2" w:rsidRPr="007B46B7" w:rsidRDefault="001869F2" w:rsidP="001869F2">
      <w:pPr>
        <w:spacing w:line="320" w:lineRule="exact"/>
        <w:ind w:left="979" w:hangingChars="408" w:hanging="979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 xml:space="preserve">     2</w:t>
      </w:r>
      <w:r w:rsidRPr="007B46B7">
        <w:rPr>
          <w:rFonts w:ascii="Times New Roman" w:eastAsia="標楷體" w:hAnsi="Times New Roman"/>
          <w:szCs w:val="24"/>
        </w:rPr>
        <w:t>．英文檢定規定：需</w:t>
      </w:r>
      <w:proofErr w:type="gramStart"/>
      <w:r w:rsidRPr="007B46B7">
        <w:rPr>
          <w:rFonts w:ascii="Times New Roman" w:eastAsia="標楷體" w:hAnsi="Times New Roman"/>
          <w:szCs w:val="24"/>
        </w:rPr>
        <w:t>達多益</w:t>
      </w:r>
      <w:proofErr w:type="gramEnd"/>
      <w:r w:rsidRPr="007B46B7">
        <w:rPr>
          <w:rFonts w:ascii="Times New Roman" w:eastAsia="標楷體" w:hAnsi="Times New Roman"/>
          <w:szCs w:val="24"/>
        </w:rPr>
        <w:t xml:space="preserve">(TOEIC) </w:t>
      </w:r>
      <w:r w:rsidRPr="007B46B7">
        <w:rPr>
          <w:rFonts w:ascii="Times New Roman" w:eastAsia="標楷體" w:hAnsi="Times New Roman"/>
          <w:color w:val="000000"/>
          <w:szCs w:val="24"/>
        </w:rPr>
        <w:t>640</w:t>
      </w:r>
      <w:r w:rsidRPr="007B46B7">
        <w:rPr>
          <w:rFonts w:ascii="Times New Roman" w:eastAsia="標楷體" w:hAnsi="Times New Roman"/>
          <w:color w:val="000000"/>
          <w:szCs w:val="24"/>
        </w:rPr>
        <w:t>分以上或其他相對檢定成績之英檢標準</w:t>
      </w:r>
      <w:r w:rsidRPr="007B46B7">
        <w:rPr>
          <w:rFonts w:ascii="Times New Roman" w:eastAsia="標楷體" w:hAnsi="Times New Roman"/>
          <w:b/>
          <w:szCs w:val="24"/>
          <w:u w:val="single"/>
        </w:rPr>
        <w:t>等門檻例如：托福</w:t>
      </w:r>
      <w:r w:rsidRPr="007B46B7">
        <w:rPr>
          <w:rFonts w:ascii="Times New Roman" w:eastAsia="標楷體" w:hAnsi="Times New Roman"/>
          <w:b/>
          <w:szCs w:val="24"/>
          <w:u w:val="single"/>
        </w:rPr>
        <w:t>(TOEFL)</w:t>
      </w:r>
      <w:r w:rsidRPr="007B46B7">
        <w:rPr>
          <w:rFonts w:ascii="Times New Roman" w:eastAsia="標楷體" w:hAnsi="Times New Roman"/>
          <w:b/>
          <w:szCs w:val="24"/>
          <w:u w:val="single"/>
        </w:rPr>
        <w:t>筆試</w:t>
      </w:r>
      <w:r w:rsidRPr="007B46B7">
        <w:rPr>
          <w:rFonts w:ascii="Times New Roman" w:eastAsia="標楷體" w:hAnsi="Times New Roman"/>
          <w:b/>
          <w:szCs w:val="24"/>
          <w:u w:val="single"/>
        </w:rPr>
        <w:t>520</w:t>
      </w:r>
      <w:r w:rsidRPr="007B46B7">
        <w:rPr>
          <w:rFonts w:ascii="Times New Roman" w:eastAsia="標楷體" w:hAnsi="Times New Roman"/>
          <w:b/>
          <w:szCs w:val="24"/>
          <w:u w:val="single"/>
        </w:rPr>
        <w:t>分、電腦測驗</w:t>
      </w:r>
      <w:r w:rsidRPr="007B46B7">
        <w:rPr>
          <w:rFonts w:ascii="Times New Roman" w:eastAsia="標楷體" w:hAnsi="Times New Roman"/>
          <w:b/>
          <w:szCs w:val="24"/>
          <w:u w:val="single"/>
        </w:rPr>
        <w:t>190</w:t>
      </w:r>
      <w:r w:rsidRPr="007B46B7">
        <w:rPr>
          <w:rFonts w:ascii="Times New Roman" w:eastAsia="標楷體" w:hAnsi="Times New Roman"/>
          <w:b/>
          <w:szCs w:val="24"/>
          <w:u w:val="single"/>
        </w:rPr>
        <w:t>分、</w:t>
      </w:r>
      <w:r w:rsidRPr="007B46B7">
        <w:rPr>
          <w:rFonts w:ascii="Times New Roman" w:eastAsia="標楷體" w:hAnsi="Times New Roman"/>
          <w:b/>
          <w:szCs w:val="24"/>
          <w:u w:val="single"/>
        </w:rPr>
        <w:t>IBT 68</w:t>
      </w:r>
      <w:r w:rsidRPr="007B46B7">
        <w:rPr>
          <w:rFonts w:ascii="Times New Roman" w:eastAsia="標楷體" w:hAnsi="Times New Roman"/>
          <w:b/>
          <w:szCs w:val="24"/>
          <w:u w:val="single"/>
        </w:rPr>
        <w:t>分、雅思</w:t>
      </w:r>
      <w:r w:rsidRPr="007B46B7">
        <w:rPr>
          <w:rFonts w:ascii="Times New Roman" w:eastAsia="標楷體" w:hAnsi="Times New Roman"/>
          <w:b/>
          <w:szCs w:val="24"/>
          <w:u w:val="single"/>
        </w:rPr>
        <w:t>(IELTS) 5</w:t>
      </w:r>
      <w:r w:rsidRPr="007B46B7">
        <w:rPr>
          <w:rFonts w:ascii="Times New Roman" w:eastAsia="標楷體" w:hAnsi="Times New Roman"/>
          <w:b/>
          <w:szCs w:val="24"/>
          <w:u w:val="single"/>
        </w:rPr>
        <w:t>級等，</w:t>
      </w:r>
      <w:r w:rsidRPr="007B46B7">
        <w:rPr>
          <w:rFonts w:ascii="Times New Roman" w:eastAsia="標楷體" w:hAnsi="Times New Roman"/>
          <w:szCs w:val="24"/>
        </w:rPr>
        <w:t>方可申請畢業。</w:t>
      </w:r>
    </w:p>
    <w:p w:rsidR="001869F2" w:rsidRPr="007B46B7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7B46B7">
        <w:rPr>
          <w:rFonts w:ascii="Times New Roman" w:eastAsia="標楷體" w:hAnsi="Times New Roman"/>
          <w:szCs w:val="24"/>
        </w:rPr>
        <w:t>九、備註：無</w:t>
      </w:r>
      <w:r w:rsidRPr="007B46B7">
        <w:rPr>
          <w:rFonts w:ascii="Times New Roman" w:eastAsia="標楷體" w:hAnsi="Times New Roman"/>
          <w:szCs w:val="24"/>
        </w:rPr>
        <w:t xml:space="preserve">     </w:t>
      </w:r>
    </w:p>
    <w:p w:rsidR="001869F2" w:rsidRPr="00352E08" w:rsidRDefault="001869F2" w:rsidP="001869F2">
      <w:pPr>
        <w:autoSpaceDE w:val="0"/>
        <w:autoSpaceDN w:val="0"/>
        <w:adjustRightInd w:val="0"/>
        <w:spacing w:afterLines="50" w:after="180" w:line="600" w:lineRule="exact"/>
        <w:jc w:val="center"/>
        <w:rPr>
          <w:rFonts w:ascii="標楷體" w:eastAsia="標楷體" w:hAnsi="標楷體"/>
          <w:b/>
          <w:bCs/>
          <w:sz w:val="40"/>
          <w:szCs w:val="40"/>
          <w:u w:val="double"/>
        </w:rPr>
      </w:pPr>
      <w:r>
        <w:rPr>
          <w:rFonts w:ascii="Times New Roman" w:eastAsia="標楷體" w:hAnsi="標楷體"/>
          <w:szCs w:val="24"/>
        </w:rPr>
        <w:br w:type="page"/>
      </w:r>
      <w:r w:rsidRPr="00352E08">
        <w:rPr>
          <w:rFonts w:ascii="標楷體" w:eastAsia="標楷體" w:hAnsi="標楷體" w:hint="eastAsia"/>
          <w:b/>
          <w:bCs/>
          <w:sz w:val="40"/>
          <w:szCs w:val="40"/>
          <w:u w:val="double"/>
        </w:rPr>
        <w:lastRenderedPageBreak/>
        <w:t>中國文化大學碩士班學位審定表</w:t>
      </w:r>
    </w:p>
    <w:p w:rsidR="001869F2" w:rsidRPr="00352E08" w:rsidRDefault="001869F2" w:rsidP="001869F2">
      <w:pPr>
        <w:spacing w:line="320" w:lineRule="exact"/>
        <w:rPr>
          <w:rFonts w:eastAsia="標楷體"/>
        </w:rPr>
      </w:pPr>
      <w:r w:rsidRPr="00352E08">
        <w:rPr>
          <w:rFonts w:eastAsia="標楷體"/>
        </w:rPr>
        <w:t>一、院系所組：商學院</w:t>
      </w:r>
      <w:r w:rsidRPr="00352E08">
        <w:rPr>
          <w:rFonts w:eastAsia="標楷體"/>
        </w:rPr>
        <w:t xml:space="preserve">  </w:t>
      </w:r>
      <w:r w:rsidRPr="00352E08">
        <w:rPr>
          <w:rFonts w:eastAsia="標楷體"/>
        </w:rPr>
        <w:t>觀光事業學系</w:t>
      </w:r>
      <w:r w:rsidRPr="00352E08">
        <w:rPr>
          <w:rFonts w:eastAsia="標楷體"/>
        </w:rPr>
        <w:t xml:space="preserve">  </w:t>
      </w:r>
      <w:r w:rsidRPr="00352E08">
        <w:rPr>
          <w:rFonts w:eastAsia="標楷體"/>
        </w:rPr>
        <w:t>碩士班</w:t>
      </w:r>
      <w:r w:rsidRPr="00352E08">
        <w:rPr>
          <w:rFonts w:eastAsia="標楷體"/>
        </w:rPr>
        <w:t xml:space="preserve">  </w:t>
      </w:r>
    </w:p>
    <w:p w:rsidR="001869F2" w:rsidRPr="00352E08" w:rsidRDefault="001869F2" w:rsidP="001869F2">
      <w:pPr>
        <w:spacing w:line="320" w:lineRule="exact"/>
        <w:rPr>
          <w:rFonts w:eastAsia="標楷體"/>
        </w:rPr>
      </w:pPr>
      <w:r w:rsidRPr="00352E08">
        <w:rPr>
          <w:rFonts w:eastAsia="標楷體"/>
        </w:rPr>
        <w:t>二、授予學位：理學碩士</w:t>
      </w:r>
    </w:p>
    <w:p w:rsidR="001869F2" w:rsidRPr="00352E08" w:rsidRDefault="001869F2" w:rsidP="001869F2">
      <w:pPr>
        <w:spacing w:line="320" w:lineRule="exact"/>
        <w:ind w:rightChars="-142" w:right="-341"/>
        <w:rPr>
          <w:rFonts w:eastAsia="標楷體"/>
        </w:rPr>
      </w:pPr>
      <w:r w:rsidRPr="00352E08">
        <w:rPr>
          <w:rFonts w:eastAsia="標楷體"/>
        </w:rPr>
        <w:t>三、適用年度：</w:t>
      </w:r>
      <w:r w:rsidRPr="00352E08">
        <w:rPr>
          <w:rFonts w:eastAsia="標楷體"/>
        </w:rPr>
        <w:t>10</w:t>
      </w:r>
      <w:r w:rsidRPr="00352E08">
        <w:rPr>
          <w:rFonts w:eastAsia="標楷體" w:hint="eastAsia"/>
        </w:rPr>
        <w:t>4</w:t>
      </w:r>
      <w:r>
        <w:rPr>
          <w:rFonts w:eastAsia="標楷體"/>
        </w:rPr>
        <w:t>-105</w:t>
      </w:r>
      <w:r w:rsidRPr="00352E08">
        <w:rPr>
          <w:rFonts w:eastAsia="標楷體"/>
        </w:rPr>
        <w:t>學年度入學新生適用</w:t>
      </w:r>
      <w:r w:rsidRPr="00352E08">
        <w:rPr>
          <w:rFonts w:eastAsia="標楷體"/>
          <w:color w:val="FF0000"/>
          <w:sz w:val="18"/>
          <w:szCs w:val="18"/>
        </w:rPr>
        <w:t>(</w:t>
      </w:r>
      <w:r w:rsidRPr="00352E08">
        <w:rPr>
          <w:rFonts w:ascii="標楷體" w:eastAsia="標楷體" w:hAnsi="標楷體"/>
          <w:color w:val="FF0000"/>
          <w:sz w:val="18"/>
          <w:szCs w:val="18"/>
        </w:rPr>
        <w:t>104.5.13  103學年度第2學期教務</w:t>
      </w:r>
      <w:r w:rsidRPr="00352E08">
        <w:rPr>
          <w:rFonts w:ascii="標楷體" w:eastAsia="標楷體" w:hAnsi="標楷體" w:hint="eastAsia"/>
          <w:color w:val="FF0000"/>
          <w:sz w:val="18"/>
          <w:szCs w:val="18"/>
        </w:rPr>
        <w:t>會議修正通過)</w:t>
      </w:r>
    </w:p>
    <w:p w:rsidR="001869F2" w:rsidRPr="00352E08" w:rsidRDefault="001869F2" w:rsidP="001869F2">
      <w:pPr>
        <w:spacing w:line="320" w:lineRule="exact"/>
        <w:rPr>
          <w:rFonts w:eastAsia="標楷體"/>
        </w:rPr>
      </w:pPr>
      <w:r w:rsidRPr="00352E08">
        <w:rPr>
          <w:rFonts w:eastAsia="標楷體"/>
        </w:rPr>
        <w:t>四、最低畢業學分數：</w:t>
      </w:r>
      <w:r w:rsidRPr="00352E08">
        <w:rPr>
          <w:rFonts w:eastAsia="標楷體"/>
        </w:rPr>
        <w:t xml:space="preserve"> </w:t>
      </w:r>
      <w:r w:rsidRPr="00352E08">
        <w:rPr>
          <w:rFonts w:eastAsia="標楷體"/>
          <w:bCs/>
        </w:rPr>
        <w:t xml:space="preserve">36 </w:t>
      </w:r>
      <w:r w:rsidRPr="00352E08">
        <w:rPr>
          <w:rFonts w:eastAsia="標楷體"/>
        </w:rPr>
        <w:t xml:space="preserve"> </w:t>
      </w:r>
      <w:r w:rsidRPr="00352E08">
        <w:rPr>
          <w:rFonts w:eastAsia="標楷體"/>
        </w:rPr>
        <w:t>學分。</w:t>
      </w:r>
    </w:p>
    <w:p w:rsidR="001869F2" w:rsidRPr="00352E08" w:rsidRDefault="001869F2" w:rsidP="001869F2">
      <w:pPr>
        <w:spacing w:line="320" w:lineRule="exact"/>
        <w:rPr>
          <w:rFonts w:eastAsia="標楷體"/>
        </w:rPr>
      </w:pPr>
      <w:r w:rsidRPr="00352E08">
        <w:rPr>
          <w:rFonts w:eastAsia="標楷體"/>
        </w:rPr>
        <w:t>五、得承認他所（含國內、外）學分數：</w:t>
      </w:r>
      <w:r w:rsidRPr="00352E08">
        <w:rPr>
          <w:rFonts w:eastAsia="標楷體"/>
        </w:rPr>
        <w:t xml:space="preserve"> </w:t>
      </w:r>
      <w:r w:rsidRPr="00352E08">
        <w:rPr>
          <w:rFonts w:eastAsia="標楷體"/>
          <w:bCs/>
        </w:rPr>
        <w:t>6</w:t>
      </w:r>
      <w:r w:rsidRPr="00352E08">
        <w:rPr>
          <w:rFonts w:eastAsia="標楷體"/>
        </w:rPr>
        <w:t xml:space="preserve">  </w:t>
      </w:r>
      <w:r w:rsidRPr="00352E08">
        <w:rPr>
          <w:rFonts w:eastAsia="標楷體"/>
        </w:rPr>
        <w:t>學分。</w:t>
      </w:r>
      <w:r w:rsidRPr="00352E08">
        <w:rPr>
          <w:rFonts w:eastAsia="標楷體"/>
        </w:rPr>
        <w:t xml:space="preserve"> </w:t>
      </w:r>
    </w:p>
    <w:p w:rsidR="001869F2" w:rsidRPr="00352E08" w:rsidRDefault="001869F2" w:rsidP="001869F2">
      <w:pPr>
        <w:spacing w:afterLines="50" w:after="180" w:line="320" w:lineRule="exact"/>
        <w:rPr>
          <w:rFonts w:eastAsia="標楷體"/>
        </w:rPr>
      </w:pPr>
      <w:r w:rsidRPr="00352E08">
        <w:rPr>
          <w:rFonts w:eastAsia="標楷體"/>
        </w:rPr>
        <w:t>六、必修科目：</w:t>
      </w:r>
      <w:r w:rsidRPr="00352E08">
        <w:rPr>
          <w:rFonts w:eastAsia="標楷體"/>
        </w:rPr>
        <w:t xml:space="preserve">                        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8"/>
        <w:gridCol w:w="3401"/>
        <w:gridCol w:w="685"/>
        <w:gridCol w:w="684"/>
        <w:gridCol w:w="3995"/>
      </w:tblGrid>
      <w:tr w:rsidR="001869F2" w:rsidRPr="00352E08" w:rsidTr="00F6624B">
        <w:trPr>
          <w:trHeight w:val="505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科目代碼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科目名稱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學分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時數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備註</w:t>
            </w:r>
          </w:p>
        </w:tc>
      </w:tr>
      <w:tr w:rsidR="001869F2" w:rsidRPr="00352E08" w:rsidTr="00F6624B">
        <w:trPr>
          <w:trHeight w:hRule="exact" w:val="1282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52E08">
              <w:rPr>
                <w:rFonts w:eastAsia="標楷體"/>
                <w:color w:val="000000" w:themeColor="text1"/>
              </w:rPr>
              <w:t>0801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352E08">
              <w:rPr>
                <w:rFonts w:eastAsia="標楷體"/>
                <w:color w:val="000000" w:themeColor="text1"/>
              </w:rPr>
              <w:t>英文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52E08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52E08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352E08">
              <w:rPr>
                <w:rFonts w:eastAsia="標楷體"/>
                <w:color w:val="000000" w:themeColor="text1"/>
                <w:sz w:val="20"/>
              </w:rPr>
              <w:t>學生達以下條件者，得免修</w:t>
            </w:r>
            <w:r w:rsidRPr="00352E08">
              <w:rPr>
                <w:rFonts w:eastAsia="標楷體"/>
                <w:color w:val="000000" w:themeColor="text1"/>
                <w:sz w:val="20"/>
              </w:rPr>
              <w:t>:</w:t>
            </w:r>
          </w:p>
          <w:p w:rsidR="001869F2" w:rsidRPr="00352E08" w:rsidRDefault="001869F2" w:rsidP="00F6624B">
            <w:pPr>
              <w:spacing w:line="240" w:lineRule="exact"/>
              <w:ind w:left="144" w:hangingChars="72" w:hanging="144"/>
              <w:rPr>
                <w:rFonts w:eastAsia="標楷體"/>
                <w:color w:val="000000" w:themeColor="text1"/>
                <w:sz w:val="20"/>
              </w:rPr>
            </w:pPr>
            <w:r w:rsidRPr="00352E08">
              <w:rPr>
                <w:rFonts w:eastAsia="標楷體"/>
                <w:color w:val="000000" w:themeColor="text1"/>
                <w:sz w:val="20"/>
              </w:rPr>
              <w:t>1.</w:t>
            </w:r>
            <w:r w:rsidRPr="00352E08">
              <w:rPr>
                <w:rFonts w:eastAsia="標楷體"/>
                <w:color w:val="000000" w:themeColor="text1"/>
                <w:sz w:val="20"/>
              </w:rPr>
              <w:t>所屬國籍之官方語言為英語者。</w:t>
            </w:r>
          </w:p>
          <w:p w:rsidR="001869F2" w:rsidRPr="00352E08" w:rsidRDefault="001869F2" w:rsidP="00F6624B">
            <w:pPr>
              <w:spacing w:line="240" w:lineRule="exact"/>
              <w:ind w:left="144" w:rightChars="-51" w:right="-122" w:hangingChars="72" w:hanging="144"/>
              <w:rPr>
                <w:rFonts w:eastAsia="標楷體"/>
                <w:color w:val="000000" w:themeColor="text1"/>
                <w:sz w:val="20"/>
              </w:rPr>
            </w:pPr>
            <w:r w:rsidRPr="00352E08">
              <w:rPr>
                <w:rFonts w:eastAsia="標楷體"/>
                <w:color w:val="000000" w:themeColor="text1"/>
                <w:sz w:val="20"/>
              </w:rPr>
              <w:t>2.</w:t>
            </w:r>
            <w:r w:rsidRPr="00352E08">
              <w:rPr>
                <w:rFonts w:eastAsia="標楷體"/>
                <w:color w:val="000000" w:themeColor="text1"/>
                <w:sz w:val="20"/>
              </w:rPr>
              <w:t>大學部或碩士班在英語系國家獲得學位者。</w:t>
            </w:r>
          </w:p>
          <w:p w:rsidR="001869F2" w:rsidRPr="00352E08" w:rsidRDefault="001869F2" w:rsidP="00F6624B">
            <w:pPr>
              <w:spacing w:line="240" w:lineRule="exact"/>
              <w:ind w:left="144" w:hangingChars="72" w:hanging="144"/>
              <w:rPr>
                <w:rFonts w:eastAsia="標楷體"/>
                <w:color w:val="000000" w:themeColor="text1"/>
              </w:rPr>
            </w:pPr>
            <w:r w:rsidRPr="00352E08">
              <w:rPr>
                <w:rFonts w:eastAsia="標楷體"/>
                <w:color w:val="000000" w:themeColor="text1"/>
                <w:sz w:val="20"/>
              </w:rPr>
              <w:t>3.</w:t>
            </w:r>
            <w:r w:rsidRPr="00352E08">
              <w:rPr>
                <w:rFonts w:eastAsia="標楷體"/>
                <w:color w:val="000000" w:themeColor="text1"/>
                <w:sz w:val="20"/>
              </w:rPr>
              <w:t>達</w:t>
            </w:r>
            <w:r w:rsidRPr="00352E08">
              <w:rPr>
                <w:rFonts w:eastAsia="標楷體" w:hint="eastAsia"/>
                <w:color w:val="000000" w:themeColor="text1"/>
                <w:sz w:val="20"/>
              </w:rPr>
              <w:t>TOEIC</w:t>
            </w:r>
            <w:r w:rsidRPr="00352E08">
              <w:rPr>
                <w:rFonts w:eastAsia="標楷體"/>
                <w:color w:val="000000" w:themeColor="text1"/>
                <w:sz w:val="20"/>
              </w:rPr>
              <w:t>640</w:t>
            </w:r>
            <w:r w:rsidRPr="00352E08">
              <w:rPr>
                <w:rFonts w:eastAsia="標楷體"/>
                <w:color w:val="000000" w:themeColor="text1"/>
                <w:sz w:val="20"/>
              </w:rPr>
              <w:t>分以</w:t>
            </w:r>
            <w:r w:rsidRPr="00352E08">
              <w:rPr>
                <w:rFonts w:eastAsia="標楷體" w:hint="eastAsia"/>
                <w:color w:val="000000" w:themeColor="text1"/>
                <w:sz w:val="20"/>
              </w:rPr>
              <w:t>上</w:t>
            </w:r>
            <w:r w:rsidRPr="00352E08">
              <w:rPr>
                <w:rFonts w:eastAsia="標楷體"/>
                <w:color w:val="000000" w:themeColor="text1"/>
                <w:sz w:val="20"/>
              </w:rPr>
              <w:t>、托福</w:t>
            </w:r>
            <w:r w:rsidRPr="00352E08">
              <w:rPr>
                <w:rFonts w:eastAsia="標楷體" w:hint="eastAsia"/>
                <w:color w:val="000000" w:themeColor="text1"/>
                <w:sz w:val="20"/>
              </w:rPr>
              <w:t>520</w:t>
            </w:r>
            <w:r w:rsidRPr="00352E08">
              <w:rPr>
                <w:rFonts w:eastAsia="標楷體"/>
                <w:color w:val="000000" w:themeColor="text1"/>
                <w:sz w:val="20"/>
              </w:rPr>
              <w:t>分以</w:t>
            </w:r>
            <w:r w:rsidRPr="00352E08">
              <w:rPr>
                <w:rFonts w:eastAsia="標楷體" w:hint="eastAsia"/>
                <w:color w:val="000000" w:themeColor="text1"/>
                <w:sz w:val="20"/>
              </w:rPr>
              <w:t>上</w:t>
            </w:r>
            <w:r w:rsidRPr="00352E08">
              <w:rPr>
                <w:rFonts w:ascii="標楷體" w:eastAsia="標楷體" w:hAnsi="標楷體" w:hint="eastAsia"/>
                <w:color w:val="000000" w:themeColor="text1"/>
                <w:sz w:val="20"/>
              </w:rPr>
              <w:t>或其他相對檢定成績之英檢標準。</w:t>
            </w: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0938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</w:rPr>
              <w:t>觀光學研究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 w:hint="eastAsia"/>
              </w:rPr>
              <w:t>2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 w:hint="eastAsia"/>
              </w:rPr>
              <w:t>2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0125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</w:rPr>
              <w:t>研究方法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 w:hint="eastAsia"/>
              </w:rPr>
              <w:t>F878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 w:hint="eastAsia"/>
              </w:rPr>
              <w:t>經營倫理研討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 w:hint="eastAsia"/>
              </w:rPr>
              <w:t>2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 w:hint="eastAsia"/>
              </w:rPr>
              <w:t>2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  <w:sz w:val="22"/>
              </w:rPr>
              <w:t>(</w:t>
            </w:r>
            <w:r w:rsidRPr="00352E08">
              <w:rPr>
                <w:rFonts w:eastAsia="標楷體"/>
                <w:sz w:val="22"/>
              </w:rPr>
              <w:t>院共同必修</w:t>
            </w:r>
            <w:r w:rsidRPr="00352E08">
              <w:rPr>
                <w:rFonts w:eastAsia="標楷體"/>
                <w:sz w:val="22"/>
              </w:rPr>
              <w:t>)</w:t>
            </w: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E355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</w:rPr>
              <w:t>數量分析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i123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</w:rPr>
              <w:t>觀光及餐旅行銷管理研究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noProof/>
              </w:rPr>
            </w:pPr>
            <w:r w:rsidRPr="00352E08">
              <w:rPr>
                <w:noProof/>
              </w:rPr>
              <w:t>C355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</w:rPr>
              <w:t>旅遊業經營管理專題研討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E632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</w:rPr>
              <w:t>碩：國際企業管理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3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  <w:sz w:val="22"/>
              </w:rPr>
              <w:t>(</w:t>
            </w:r>
            <w:r w:rsidRPr="00352E08">
              <w:rPr>
                <w:rFonts w:eastAsia="標楷體"/>
                <w:sz w:val="22"/>
              </w:rPr>
              <w:t>院共同必修</w:t>
            </w:r>
            <w:r w:rsidRPr="00352E08">
              <w:rPr>
                <w:rFonts w:eastAsia="標楷體"/>
                <w:sz w:val="22"/>
              </w:rPr>
              <w:t>)</w:t>
            </w:r>
          </w:p>
        </w:tc>
      </w:tr>
      <w:tr w:rsidR="001869F2" w:rsidRPr="00352E08" w:rsidTr="00F6624B">
        <w:trPr>
          <w:trHeight w:hRule="exact" w:val="340"/>
          <w:jc w:val="center"/>
        </w:trPr>
        <w:tc>
          <w:tcPr>
            <w:tcW w:w="1058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H701</w:t>
            </w:r>
          </w:p>
        </w:tc>
        <w:tc>
          <w:tcPr>
            <w:tcW w:w="3401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  <w:r w:rsidRPr="00352E08">
              <w:rPr>
                <w:rFonts w:eastAsia="標楷體"/>
              </w:rPr>
              <w:t>觀光管理專題研討</w:t>
            </w:r>
            <w:r w:rsidRPr="00352E08">
              <w:rPr>
                <w:rFonts w:eastAsia="標楷體"/>
              </w:rPr>
              <w:t>(</w:t>
            </w:r>
            <w:proofErr w:type="gramStart"/>
            <w:r w:rsidRPr="00352E08">
              <w:rPr>
                <w:rFonts w:eastAsia="標楷體"/>
              </w:rPr>
              <w:t>一</w:t>
            </w:r>
            <w:proofErr w:type="gramEnd"/>
            <w:r w:rsidRPr="00352E08">
              <w:rPr>
                <w:rFonts w:eastAsia="標楷體"/>
              </w:rPr>
              <w:t>)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2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2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</w:p>
        </w:tc>
      </w:tr>
      <w:tr w:rsidR="001869F2" w:rsidRPr="00352E08" w:rsidTr="00503BFB">
        <w:trPr>
          <w:trHeight w:val="355"/>
          <w:jc w:val="center"/>
        </w:trPr>
        <w:tc>
          <w:tcPr>
            <w:tcW w:w="4459" w:type="dxa"/>
            <w:gridSpan w:val="2"/>
            <w:vAlign w:val="center"/>
          </w:tcPr>
          <w:p w:rsidR="001869F2" w:rsidRPr="00352E08" w:rsidRDefault="001869F2" w:rsidP="00F6624B">
            <w:pPr>
              <w:spacing w:line="240" w:lineRule="exact"/>
              <w:jc w:val="distribute"/>
              <w:rPr>
                <w:rFonts w:eastAsia="標楷體"/>
              </w:rPr>
            </w:pPr>
            <w:r w:rsidRPr="00352E08">
              <w:rPr>
                <w:rFonts w:eastAsia="標楷體"/>
              </w:rPr>
              <w:t>合計</w:t>
            </w:r>
          </w:p>
        </w:tc>
        <w:tc>
          <w:tcPr>
            <w:tcW w:w="685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2</w:t>
            </w:r>
            <w:r w:rsidRPr="00352E08">
              <w:rPr>
                <w:rFonts w:eastAsia="標楷體" w:hint="eastAsia"/>
              </w:rPr>
              <w:t>1</w:t>
            </w:r>
          </w:p>
        </w:tc>
        <w:tc>
          <w:tcPr>
            <w:tcW w:w="68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2</w:t>
            </w:r>
            <w:r w:rsidRPr="00352E08">
              <w:rPr>
                <w:rFonts w:eastAsia="標楷體" w:hint="eastAsia"/>
              </w:rPr>
              <w:t>5</w:t>
            </w:r>
          </w:p>
        </w:tc>
        <w:tc>
          <w:tcPr>
            <w:tcW w:w="3995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</w:rPr>
            </w:pPr>
          </w:p>
        </w:tc>
      </w:tr>
    </w:tbl>
    <w:p w:rsidR="001869F2" w:rsidRPr="00352E08" w:rsidRDefault="001869F2" w:rsidP="001869F2">
      <w:pPr>
        <w:spacing w:afterLines="50" w:after="180" w:line="240" w:lineRule="exact"/>
        <w:rPr>
          <w:rFonts w:eastAsia="標楷體"/>
        </w:rPr>
      </w:pPr>
      <w:r w:rsidRPr="00352E08">
        <w:rPr>
          <w:rFonts w:eastAsia="標楷體"/>
        </w:rPr>
        <w:t>七、基礎學科</w:t>
      </w:r>
      <w:r w:rsidRPr="00352E08">
        <w:rPr>
          <w:rFonts w:eastAsia="標楷體"/>
        </w:rPr>
        <w:t>(</w:t>
      </w:r>
      <w:r w:rsidRPr="00352E08">
        <w:rPr>
          <w:rFonts w:eastAsia="標楷體"/>
        </w:rPr>
        <w:t>以同等學力資格或非相關學系畢業之錄取者，入學後須補修底下之基礎學科</w:t>
      </w:r>
      <w:r w:rsidRPr="00352E08">
        <w:rPr>
          <w:rFonts w:eastAsia="標楷體"/>
        </w:rPr>
        <w:t>)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2440"/>
        <w:gridCol w:w="880"/>
        <w:gridCol w:w="880"/>
        <w:gridCol w:w="4314"/>
      </w:tblGrid>
      <w:tr w:rsidR="001869F2" w:rsidRPr="00352E08" w:rsidTr="00F6624B">
        <w:trPr>
          <w:trHeight w:val="473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科目代碼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科目名稱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0" allowOverlap="1" wp14:anchorId="35DB9C39" wp14:editId="4504FB7E">
                  <wp:simplePos x="0" y="0"/>
                  <wp:positionH relativeFrom="margin">
                    <wp:posOffset>-800100</wp:posOffset>
                  </wp:positionH>
                  <wp:positionV relativeFrom="margin">
                    <wp:posOffset>-1890395</wp:posOffset>
                  </wp:positionV>
                  <wp:extent cx="2781300" cy="2790825"/>
                  <wp:effectExtent l="19050" t="0" r="0" b="0"/>
                  <wp:wrapNone/>
                  <wp:docPr id="2" name="圖片 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E08">
              <w:rPr>
                <w:rFonts w:eastAsia="標楷體"/>
              </w:rPr>
              <w:t>學分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時數</w:t>
            </w:r>
          </w:p>
        </w:tc>
        <w:tc>
          <w:tcPr>
            <w:tcW w:w="4314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</w:rPr>
            </w:pPr>
            <w:r w:rsidRPr="00352E08">
              <w:rPr>
                <w:rFonts w:eastAsia="標楷體"/>
              </w:rPr>
              <w:t>備註</w:t>
            </w:r>
          </w:p>
        </w:tc>
      </w:tr>
      <w:tr w:rsidR="001869F2" w:rsidRPr="00352E08" w:rsidTr="00F6624B">
        <w:trPr>
          <w:trHeight w:val="340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C164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觀光學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4314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必修</w:t>
            </w:r>
          </w:p>
        </w:tc>
      </w:tr>
      <w:tr w:rsidR="001869F2" w:rsidRPr="00352E08" w:rsidTr="00F6624B">
        <w:trPr>
          <w:trHeight w:val="340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4009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統計學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4314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必修</w:t>
            </w:r>
          </w:p>
        </w:tc>
      </w:tr>
      <w:tr w:rsidR="001869F2" w:rsidRPr="00352E08" w:rsidTr="00F6624B">
        <w:trPr>
          <w:cantSplit/>
          <w:trHeight w:val="340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4041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旅館管理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4314" w:type="dxa"/>
            <w:vMerge w:val="restart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若無修習相關科目者，須擇</w:t>
            </w:r>
            <w:proofErr w:type="gramStart"/>
            <w:r w:rsidRPr="00352E08">
              <w:rPr>
                <w:rFonts w:eastAsia="標楷體"/>
                <w:bCs/>
              </w:rPr>
              <w:t>一</w:t>
            </w:r>
            <w:proofErr w:type="gramEnd"/>
            <w:r w:rsidRPr="00352E08">
              <w:rPr>
                <w:rFonts w:eastAsia="標楷體"/>
                <w:bCs/>
              </w:rPr>
              <w:t>修習。</w:t>
            </w:r>
          </w:p>
        </w:tc>
      </w:tr>
      <w:tr w:rsidR="001869F2" w:rsidRPr="00352E08" w:rsidTr="00F6624B">
        <w:trPr>
          <w:cantSplit/>
          <w:trHeight w:val="340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4040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餐館管理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</w:p>
        </w:tc>
      </w:tr>
      <w:tr w:rsidR="001869F2" w:rsidRPr="00352E08" w:rsidTr="00F6624B">
        <w:trPr>
          <w:cantSplit/>
          <w:trHeight w:val="340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D874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旅行業經營管理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4314" w:type="dxa"/>
            <w:vMerge w:val="restart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若無修習相關科目者，須擇</w:t>
            </w:r>
            <w:proofErr w:type="gramStart"/>
            <w:r w:rsidRPr="00352E08">
              <w:rPr>
                <w:rFonts w:eastAsia="標楷體"/>
                <w:bCs/>
              </w:rPr>
              <w:t>一</w:t>
            </w:r>
            <w:proofErr w:type="gramEnd"/>
            <w:r w:rsidRPr="00352E08">
              <w:rPr>
                <w:rFonts w:eastAsia="標楷體"/>
                <w:bCs/>
              </w:rPr>
              <w:t>修習。</w:t>
            </w:r>
          </w:p>
        </w:tc>
      </w:tr>
      <w:tr w:rsidR="001869F2" w:rsidRPr="00352E08" w:rsidTr="00F6624B">
        <w:trPr>
          <w:cantSplit/>
          <w:trHeight w:val="340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C166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休閒遊憩學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</w:p>
        </w:tc>
      </w:tr>
      <w:tr w:rsidR="001869F2" w:rsidRPr="00352E08" w:rsidTr="00F6624B">
        <w:trPr>
          <w:cantSplit/>
          <w:trHeight w:val="340"/>
          <w:jc w:val="center"/>
        </w:trPr>
        <w:tc>
          <w:tcPr>
            <w:tcW w:w="1322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352E08">
              <w:rPr>
                <w:rFonts w:eastAsia="標楷體" w:hint="eastAsia"/>
                <w:b/>
                <w:bCs/>
                <w:color w:val="000000" w:themeColor="text1"/>
              </w:rPr>
              <w:t>C171</w:t>
            </w:r>
          </w:p>
        </w:tc>
        <w:tc>
          <w:tcPr>
            <w:tcW w:w="244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352E08">
              <w:rPr>
                <w:rFonts w:eastAsia="標楷體" w:hint="eastAsia"/>
                <w:b/>
                <w:bCs/>
                <w:color w:val="000000" w:themeColor="text1"/>
              </w:rPr>
              <w:t>觀光資源開發與管理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352E08">
              <w:rPr>
                <w:rFonts w:eastAsia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352E08">
              <w:rPr>
                <w:rFonts w:eastAsia="標楷體"/>
                <w:b/>
                <w:bCs/>
                <w:color w:val="000000" w:themeColor="text1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1869F2" w:rsidRPr="00352E08" w:rsidTr="00F6624B">
        <w:trPr>
          <w:cantSplit/>
          <w:trHeight w:val="535"/>
          <w:jc w:val="center"/>
        </w:trPr>
        <w:tc>
          <w:tcPr>
            <w:tcW w:w="3762" w:type="dxa"/>
            <w:gridSpan w:val="2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  <w:r w:rsidRPr="00352E08">
              <w:rPr>
                <w:rFonts w:eastAsia="標楷體"/>
              </w:rPr>
              <w:t>合</w:t>
            </w:r>
            <w:r w:rsidRPr="00352E08">
              <w:rPr>
                <w:rFonts w:eastAsia="標楷體"/>
              </w:rPr>
              <w:t xml:space="preserve">                    </w:t>
            </w:r>
            <w:r w:rsidRPr="00352E08">
              <w:rPr>
                <w:rFonts w:eastAsia="標楷體"/>
              </w:rPr>
              <w:t>計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12</w:t>
            </w:r>
          </w:p>
        </w:tc>
        <w:tc>
          <w:tcPr>
            <w:tcW w:w="880" w:type="dxa"/>
            <w:vAlign w:val="center"/>
          </w:tcPr>
          <w:p w:rsidR="001869F2" w:rsidRPr="00352E08" w:rsidRDefault="001869F2" w:rsidP="00F6624B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352E08">
              <w:rPr>
                <w:rFonts w:eastAsia="標楷體"/>
                <w:bCs/>
              </w:rPr>
              <w:t>12</w:t>
            </w:r>
          </w:p>
        </w:tc>
        <w:tc>
          <w:tcPr>
            <w:tcW w:w="4314" w:type="dxa"/>
            <w:vAlign w:val="center"/>
          </w:tcPr>
          <w:p w:rsidR="001869F2" w:rsidRPr="00352E08" w:rsidRDefault="001869F2" w:rsidP="00F6624B">
            <w:pPr>
              <w:spacing w:line="240" w:lineRule="exact"/>
              <w:rPr>
                <w:rFonts w:eastAsia="標楷體"/>
                <w:bCs/>
              </w:rPr>
            </w:pPr>
          </w:p>
        </w:tc>
      </w:tr>
    </w:tbl>
    <w:p w:rsidR="001869F2" w:rsidRPr="00352E08" w:rsidRDefault="001869F2" w:rsidP="001869F2">
      <w:pPr>
        <w:spacing w:beforeLines="50" w:before="180" w:line="240" w:lineRule="exact"/>
        <w:rPr>
          <w:rFonts w:eastAsia="標楷體"/>
        </w:rPr>
      </w:pPr>
      <w:r w:rsidRPr="00352E08">
        <w:rPr>
          <w:rFonts w:eastAsia="標楷體"/>
        </w:rPr>
        <w:t>八、申請學位論文考試規定</w:t>
      </w:r>
    </w:p>
    <w:p w:rsidR="001869F2" w:rsidRPr="00352E08" w:rsidRDefault="001869F2" w:rsidP="001869F2">
      <w:pPr>
        <w:spacing w:line="320" w:lineRule="exact"/>
        <w:rPr>
          <w:rFonts w:eastAsia="標楷體"/>
        </w:rPr>
      </w:pPr>
      <w:r w:rsidRPr="00352E08">
        <w:rPr>
          <w:rFonts w:eastAsia="標楷體"/>
        </w:rPr>
        <w:t xml:space="preserve">     1</w:t>
      </w:r>
      <w:r w:rsidRPr="00352E08">
        <w:rPr>
          <w:rFonts w:eastAsia="標楷體"/>
        </w:rPr>
        <w:t>．依本校「博碩士班學位論文考試辦法」辦理。</w:t>
      </w:r>
    </w:p>
    <w:p w:rsidR="001869F2" w:rsidRPr="00352E08" w:rsidRDefault="001869F2" w:rsidP="001869F2">
      <w:pPr>
        <w:spacing w:line="320" w:lineRule="exact"/>
        <w:ind w:left="979" w:hangingChars="408" w:hanging="979"/>
        <w:rPr>
          <w:rFonts w:eastAsia="標楷體"/>
        </w:rPr>
      </w:pPr>
      <w:r w:rsidRPr="00352E08">
        <w:rPr>
          <w:rFonts w:eastAsia="標楷體"/>
        </w:rPr>
        <w:t xml:space="preserve">     2</w:t>
      </w:r>
      <w:r w:rsidRPr="00352E08">
        <w:rPr>
          <w:rFonts w:eastAsia="標楷體"/>
        </w:rPr>
        <w:t>．英文檢定規定：須達</w:t>
      </w:r>
      <w:r w:rsidRPr="00352E08">
        <w:rPr>
          <w:rFonts w:eastAsia="標楷體"/>
        </w:rPr>
        <w:t>TOEIC640</w:t>
      </w:r>
      <w:r w:rsidRPr="00352E08">
        <w:rPr>
          <w:rFonts w:eastAsia="標楷體"/>
        </w:rPr>
        <w:t>分以上、托福</w:t>
      </w:r>
      <w:r w:rsidRPr="00352E08">
        <w:rPr>
          <w:rFonts w:eastAsia="標楷體"/>
        </w:rPr>
        <w:t>520</w:t>
      </w:r>
      <w:r w:rsidRPr="00352E08">
        <w:rPr>
          <w:rFonts w:eastAsia="標楷體"/>
        </w:rPr>
        <w:t>分以上或其他相對檢定成績之英檢標準，方可申請畢業。</w:t>
      </w:r>
    </w:p>
    <w:p w:rsidR="001869F2" w:rsidRDefault="001869F2" w:rsidP="001869F2">
      <w:pPr>
        <w:spacing w:line="320" w:lineRule="exact"/>
        <w:rPr>
          <w:rFonts w:eastAsia="標楷體" w:hAnsi="標楷體"/>
        </w:rPr>
      </w:pPr>
      <w:r w:rsidRPr="00352E08">
        <w:rPr>
          <w:rFonts w:eastAsia="標楷體" w:hAnsi="標楷體" w:hint="eastAsia"/>
        </w:rPr>
        <w:t>九、備註</w:t>
      </w:r>
      <w:r w:rsidRPr="00352E08">
        <w:rPr>
          <w:rFonts w:eastAsia="標楷體" w:hAnsi="標楷體"/>
        </w:rPr>
        <w:t>：</w:t>
      </w:r>
      <w:r w:rsidRPr="00352E08">
        <w:rPr>
          <w:rFonts w:eastAsia="標楷體" w:hAnsi="標楷體" w:hint="eastAsia"/>
        </w:rPr>
        <w:t>無</w:t>
      </w:r>
      <w:r w:rsidRPr="00352E08"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   </w:t>
      </w:r>
    </w:p>
    <w:p w:rsidR="001869F2" w:rsidRPr="00917227" w:rsidRDefault="00503BFB" w:rsidP="001869F2">
      <w:pPr>
        <w:autoSpaceDE w:val="0"/>
        <w:autoSpaceDN w:val="0"/>
        <w:adjustRightInd w:val="0"/>
        <w:spacing w:afterLines="50" w:after="180" w:line="600" w:lineRule="exact"/>
        <w:jc w:val="center"/>
        <w:rPr>
          <w:rFonts w:ascii="標楷體" w:eastAsia="標楷體" w:hAnsi="標楷體"/>
          <w:b/>
          <w:bCs/>
          <w:sz w:val="40"/>
          <w:szCs w:val="40"/>
          <w:u w:val="double"/>
        </w:rPr>
      </w:pPr>
      <w:r>
        <w:rPr>
          <w:rFonts w:ascii="標楷體" w:eastAsia="標楷體" w:hAnsi="標楷體"/>
          <w:b/>
          <w:bCs/>
          <w:noProof/>
          <w:color w:val="000000"/>
          <w:sz w:val="40"/>
          <w:szCs w:val="40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0E0DF" wp14:editId="4D2FAB85">
                <wp:simplePos x="0" y="0"/>
                <wp:positionH relativeFrom="column">
                  <wp:posOffset>5257800</wp:posOffset>
                </wp:positionH>
                <wp:positionV relativeFrom="paragraph">
                  <wp:posOffset>-333375</wp:posOffset>
                </wp:positionV>
                <wp:extent cx="737235" cy="429895"/>
                <wp:effectExtent l="0" t="0" r="5715" b="8255"/>
                <wp:wrapNone/>
                <wp:docPr id="69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9F2" w:rsidRDefault="001869F2" w:rsidP="001869F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碩-2</w:t>
                            </w:r>
                            <w:r w:rsidR="00503BF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503BFB" w:rsidRDefault="00503BFB" w:rsidP="001869F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869F2" w:rsidRDefault="001869F2" w:rsidP="001869F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0E0DF"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414pt;margin-top:-26.25pt;width:58.05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xpgAIAAAk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" stroked="f">
                <v:textbox inset=".5mm,0,.5mm,0">
                  <w:txbxContent>
                    <w:p w:rsidR="001869F2" w:rsidRDefault="001869F2" w:rsidP="001869F2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碩-2</w:t>
                      </w:r>
                      <w:r w:rsidR="00503BF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503BFB" w:rsidRDefault="00503BFB" w:rsidP="001869F2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1869F2" w:rsidRDefault="001869F2" w:rsidP="001869F2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9F2" w:rsidRPr="00917227">
        <w:rPr>
          <w:rFonts w:ascii="標楷體" w:eastAsia="標楷體" w:hAnsi="標楷體" w:hint="eastAsia"/>
          <w:b/>
          <w:bCs/>
          <w:sz w:val="40"/>
          <w:szCs w:val="40"/>
          <w:u w:val="double"/>
        </w:rPr>
        <w:t>中國文化大學碩士班學位審定表</w:t>
      </w:r>
    </w:p>
    <w:p w:rsidR="001869F2" w:rsidRPr="00FB2B5C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一、院系所組：商學院</w:t>
      </w:r>
      <w:r w:rsidRPr="00FB2B5C">
        <w:rPr>
          <w:rFonts w:ascii="Times New Roman" w:eastAsia="標楷體" w:hAnsi="Times New Roman"/>
          <w:szCs w:val="24"/>
        </w:rPr>
        <w:t xml:space="preserve">  </w:t>
      </w:r>
      <w:r w:rsidRPr="00FB2B5C">
        <w:rPr>
          <w:rFonts w:ascii="Times New Roman" w:eastAsia="標楷體" w:hAnsi="Times New Roman"/>
          <w:szCs w:val="24"/>
        </w:rPr>
        <w:t>觀光事業學系</w:t>
      </w:r>
      <w:r w:rsidRPr="00FB2B5C">
        <w:rPr>
          <w:rFonts w:ascii="Times New Roman" w:eastAsia="標楷體" w:hAnsi="Times New Roman"/>
          <w:szCs w:val="24"/>
        </w:rPr>
        <w:t xml:space="preserve">  </w:t>
      </w:r>
      <w:r w:rsidRPr="00FB2B5C">
        <w:rPr>
          <w:rFonts w:ascii="Times New Roman" w:eastAsia="標楷體" w:hAnsi="Times New Roman"/>
          <w:szCs w:val="24"/>
        </w:rPr>
        <w:t>碩士班</w:t>
      </w:r>
      <w:r w:rsidRPr="00FB2B5C">
        <w:rPr>
          <w:rFonts w:ascii="Times New Roman" w:eastAsia="標楷體" w:hAnsi="Times New Roman"/>
          <w:szCs w:val="24"/>
        </w:rPr>
        <w:t xml:space="preserve">  </w:t>
      </w:r>
    </w:p>
    <w:p w:rsidR="001869F2" w:rsidRPr="00FB2B5C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二、授予學位：理學碩士</w:t>
      </w:r>
    </w:p>
    <w:p w:rsidR="001869F2" w:rsidRPr="00FB2B5C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三、適用年度：</w:t>
      </w:r>
      <w:r w:rsidRPr="00FB2B5C">
        <w:rPr>
          <w:rFonts w:ascii="Times New Roman" w:eastAsia="標楷體" w:hAnsi="Times New Roman"/>
          <w:szCs w:val="24"/>
        </w:rPr>
        <w:t>103</w:t>
      </w:r>
      <w:r w:rsidRPr="00FB2B5C">
        <w:rPr>
          <w:rFonts w:ascii="Times New Roman" w:eastAsia="標楷體" w:hAnsi="Times New Roman"/>
          <w:szCs w:val="24"/>
        </w:rPr>
        <w:t>學年度入學新生適用。</w:t>
      </w:r>
      <w:r w:rsidRPr="00FB2B5C">
        <w:rPr>
          <w:rFonts w:eastAsia="標楷體" w:hint="eastAsia"/>
          <w:color w:val="FF0000"/>
          <w:sz w:val="16"/>
          <w:szCs w:val="16"/>
        </w:rPr>
        <w:t xml:space="preserve">103.5.21  </w:t>
      </w:r>
      <w:r w:rsidRPr="00FB2B5C">
        <w:rPr>
          <w:rFonts w:eastAsia="標楷體" w:hAnsi="標楷體" w:hint="eastAsia"/>
          <w:color w:val="FF0000"/>
          <w:sz w:val="16"/>
          <w:szCs w:val="16"/>
        </w:rPr>
        <w:t>102</w:t>
      </w:r>
      <w:r w:rsidRPr="00FB2B5C">
        <w:rPr>
          <w:rFonts w:eastAsia="標楷體" w:hAnsi="標楷體"/>
          <w:color w:val="FF0000"/>
          <w:sz w:val="16"/>
          <w:szCs w:val="16"/>
        </w:rPr>
        <w:t>學年度第</w:t>
      </w:r>
      <w:r w:rsidRPr="00FB2B5C">
        <w:rPr>
          <w:rFonts w:eastAsia="標楷體" w:hAnsi="標楷體" w:hint="eastAsia"/>
          <w:color w:val="FF0000"/>
          <w:sz w:val="16"/>
          <w:szCs w:val="16"/>
        </w:rPr>
        <w:t>2</w:t>
      </w:r>
      <w:r w:rsidRPr="00FB2B5C">
        <w:rPr>
          <w:rFonts w:eastAsia="標楷體" w:hAnsi="標楷體" w:hint="eastAsia"/>
          <w:color w:val="FF0000"/>
          <w:sz w:val="16"/>
          <w:szCs w:val="16"/>
        </w:rPr>
        <w:t>學期教務會議</w:t>
      </w:r>
      <w:r w:rsidRPr="00FB2B5C">
        <w:rPr>
          <w:rFonts w:eastAsia="標楷體" w:hAnsi="標楷體"/>
          <w:color w:val="FF0000"/>
          <w:sz w:val="16"/>
          <w:szCs w:val="16"/>
        </w:rPr>
        <w:t>通過</w:t>
      </w:r>
    </w:p>
    <w:p w:rsidR="001869F2" w:rsidRPr="00FB2B5C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四、最低畢業學分數：</w:t>
      </w:r>
      <w:r w:rsidRPr="00FB2B5C">
        <w:rPr>
          <w:rFonts w:ascii="Times New Roman" w:eastAsia="標楷體" w:hAnsi="Times New Roman"/>
          <w:szCs w:val="24"/>
          <w:u w:val="single"/>
        </w:rPr>
        <w:t xml:space="preserve">  </w:t>
      </w:r>
      <w:r w:rsidRPr="00FB2B5C">
        <w:rPr>
          <w:rFonts w:ascii="Times New Roman" w:eastAsia="標楷體" w:hAnsi="Times New Roman"/>
          <w:bCs/>
          <w:szCs w:val="24"/>
          <w:u w:val="single"/>
        </w:rPr>
        <w:t xml:space="preserve"> 36 </w:t>
      </w:r>
      <w:r w:rsidRPr="00FB2B5C">
        <w:rPr>
          <w:rFonts w:ascii="Times New Roman" w:eastAsia="標楷體" w:hAnsi="Times New Roman"/>
          <w:szCs w:val="24"/>
          <w:u w:val="single"/>
        </w:rPr>
        <w:t xml:space="preserve">   </w:t>
      </w:r>
      <w:r w:rsidRPr="00FB2B5C">
        <w:rPr>
          <w:rFonts w:ascii="Times New Roman" w:eastAsia="標楷體" w:hAnsi="Times New Roman"/>
          <w:szCs w:val="24"/>
        </w:rPr>
        <w:t xml:space="preserve"> </w:t>
      </w:r>
      <w:r w:rsidRPr="00FB2B5C">
        <w:rPr>
          <w:rFonts w:ascii="Times New Roman" w:eastAsia="標楷體" w:hAnsi="Times New Roman"/>
          <w:szCs w:val="24"/>
        </w:rPr>
        <w:t>學分。</w:t>
      </w:r>
    </w:p>
    <w:p w:rsidR="001869F2" w:rsidRPr="00FB2B5C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五、得承認他所（含國內、外）學分數：</w:t>
      </w:r>
      <w:r w:rsidRPr="00FB2B5C">
        <w:rPr>
          <w:rFonts w:ascii="Times New Roman" w:eastAsia="標楷體" w:hAnsi="Times New Roman"/>
          <w:szCs w:val="24"/>
          <w:u w:val="single"/>
        </w:rPr>
        <w:t xml:space="preserve"> </w:t>
      </w:r>
      <w:r w:rsidRPr="00FB2B5C">
        <w:rPr>
          <w:rFonts w:ascii="Times New Roman" w:eastAsia="標楷體" w:hAnsi="Times New Roman"/>
          <w:bCs/>
          <w:szCs w:val="24"/>
          <w:u w:val="single"/>
        </w:rPr>
        <w:t>6</w:t>
      </w:r>
      <w:r w:rsidRPr="00FB2B5C">
        <w:rPr>
          <w:rFonts w:ascii="Times New Roman" w:eastAsia="標楷體" w:hAnsi="Times New Roman"/>
          <w:szCs w:val="24"/>
          <w:u w:val="single"/>
        </w:rPr>
        <w:t xml:space="preserve"> </w:t>
      </w:r>
      <w:r w:rsidRPr="00FB2B5C">
        <w:rPr>
          <w:rFonts w:ascii="Times New Roman" w:eastAsia="標楷體" w:hAnsi="Times New Roman"/>
          <w:szCs w:val="24"/>
        </w:rPr>
        <w:t xml:space="preserve"> </w:t>
      </w:r>
      <w:r w:rsidRPr="00FB2B5C">
        <w:rPr>
          <w:rFonts w:ascii="Times New Roman" w:eastAsia="標楷體" w:hAnsi="Times New Roman"/>
          <w:szCs w:val="24"/>
        </w:rPr>
        <w:t>學分。</w:t>
      </w:r>
      <w:r w:rsidRPr="00FB2B5C">
        <w:rPr>
          <w:rFonts w:ascii="Times New Roman" w:eastAsia="標楷體" w:hAnsi="Times New Roman"/>
          <w:szCs w:val="24"/>
        </w:rPr>
        <w:t xml:space="preserve"> </w:t>
      </w:r>
    </w:p>
    <w:p w:rsidR="001869F2" w:rsidRPr="00FB2B5C" w:rsidRDefault="001869F2" w:rsidP="001869F2">
      <w:pPr>
        <w:spacing w:afterLines="50" w:after="180" w:line="32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六、必修科目：</w:t>
      </w:r>
      <w:r w:rsidRPr="00FB2B5C">
        <w:rPr>
          <w:rFonts w:ascii="Times New Roman" w:eastAsia="標楷體" w:hAnsi="Times New Roman"/>
          <w:szCs w:val="24"/>
        </w:rPr>
        <w:t xml:space="preserve">                        </w:t>
      </w:r>
    </w:p>
    <w:tbl>
      <w:tblPr>
        <w:tblW w:w="7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3378"/>
        <w:gridCol w:w="680"/>
        <w:gridCol w:w="679"/>
        <w:gridCol w:w="2068"/>
      </w:tblGrid>
      <w:tr w:rsidR="001869F2" w:rsidRPr="00FB2B5C" w:rsidTr="00F6624B">
        <w:trPr>
          <w:trHeight w:val="458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科目代碼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0801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英文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0938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觀光學研究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0125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研究方法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F878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經營倫理研討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color w:val="FF0000"/>
                <w:sz w:val="22"/>
                <w:szCs w:val="22"/>
              </w:rPr>
              <w:t>(</w:t>
            </w:r>
            <w:r w:rsidRPr="00FB2B5C">
              <w:rPr>
                <w:rFonts w:ascii="Times New Roman" w:eastAsia="標楷體" w:hAnsi="Times New Roman"/>
                <w:color w:val="FF0000"/>
                <w:sz w:val="22"/>
                <w:szCs w:val="22"/>
              </w:rPr>
              <w:t>院共同必修</w:t>
            </w:r>
            <w:r w:rsidRPr="00FB2B5C">
              <w:rPr>
                <w:rFonts w:ascii="Times New Roman" w:eastAsia="標楷體" w:hAnsi="Times New Roman"/>
                <w:color w:val="FF0000"/>
                <w:sz w:val="22"/>
                <w:szCs w:val="22"/>
              </w:rPr>
              <w:t>)</w:t>
            </w: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E355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數量分析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i123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觀光及餐旅行銷管理研究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新細明體" w:hAnsi="Times New Roman"/>
                <w:noProof/>
                <w:szCs w:val="24"/>
              </w:rPr>
            </w:pPr>
            <w:r w:rsidRPr="00FB2B5C">
              <w:rPr>
                <w:rFonts w:ascii="Times New Roman" w:eastAsia="新細明體" w:hAnsi="Times New Roman"/>
                <w:noProof/>
                <w:szCs w:val="24"/>
              </w:rPr>
              <w:t>C355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旅遊業經營管理專題研討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E632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碩：國際企業管理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 w:val="22"/>
                <w:szCs w:val="22"/>
              </w:rPr>
              <w:t>(</w:t>
            </w:r>
            <w:r w:rsidRPr="00FB2B5C">
              <w:rPr>
                <w:rFonts w:ascii="Times New Roman" w:eastAsia="標楷體" w:hAnsi="Times New Roman"/>
                <w:sz w:val="22"/>
                <w:szCs w:val="22"/>
              </w:rPr>
              <w:t>院共同必修</w:t>
            </w:r>
            <w:r w:rsidRPr="00FB2B5C">
              <w:rPr>
                <w:rFonts w:ascii="Times New Roman" w:eastAsia="標楷體" w:hAnsi="Times New Roman"/>
                <w:sz w:val="22"/>
                <w:szCs w:val="22"/>
              </w:rPr>
              <w:t>)</w:t>
            </w:r>
          </w:p>
        </w:tc>
      </w:tr>
      <w:tr w:rsidR="001869F2" w:rsidRPr="00FB2B5C" w:rsidTr="00F6624B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H701</w:t>
            </w:r>
          </w:p>
        </w:tc>
        <w:tc>
          <w:tcPr>
            <w:tcW w:w="3378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anchor distT="0" distB="0" distL="114300" distR="114300" simplePos="0" relativeHeight="251661312" behindDoc="1" locked="0" layoutInCell="0" allowOverlap="1" wp14:anchorId="38D3E55C" wp14:editId="3412BE4F">
                  <wp:simplePos x="0" y="0"/>
                  <wp:positionH relativeFrom="margin">
                    <wp:posOffset>166370</wp:posOffset>
                  </wp:positionH>
                  <wp:positionV relativeFrom="margin">
                    <wp:posOffset>-856615</wp:posOffset>
                  </wp:positionV>
                  <wp:extent cx="2781300" cy="2790825"/>
                  <wp:effectExtent l="19050" t="0" r="0" b="0"/>
                  <wp:wrapNone/>
                  <wp:docPr id="68" name="圖片 11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2B5C">
              <w:rPr>
                <w:rFonts w:ascii="Times New Roman" w:eastAsia="標楷體" w:hAnsi="Times New Roman"/>
                <w:szCs w:val="24"/>
              </w:rPr>
              <w:t>觀光管理專題研討</w:t>
            </w:r>
            <w:r w:rsidRPr="00FB2B5C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FB2B5C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FB2B5C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69F2" w:rsidRPr="00FB2B5C" w:rsidTr="00F6624B">
        <w:trPr>
          <w:trHeight w:val="458"/>
          <w:jc w:val="center"/>
        </w:trPr>
        <w:tc>
          <w:tcPr>
            <w:tcW w:w="4429" w:type="dxa"/>
            <w:gridSpan w:val="2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100" w:firstLine="24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合計</w:t>
            </w:r>
          </w:p>
        </w:tc>
        <w:tc>
          <w:tcPr>
            <w:tcW w:w="68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B2B5C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FB2B5C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</w:p>
        </w:tc>
        <w:tc>
          <w:tcPr>
            <w:tcW w:w="2068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869F2" w:rsidRPr="00FB2B5C" w:rsidRDefault="001869F2" w:rsidP="001869F2">
      <w:pPr>
        <w:spacing w:line="240" w:lineRule="exact"/>
        <w:rPr>
          <w:rFonts w:ascii="Times New Roman" w:eastAsia="標楷體" w:hAnsi="Times New Roman"/>
          <w:szCs w:val="24"/>
        </w:rPr>
      </w:pPr>
    </w:p>
    <w:p w:rsidR="001869F2" w:rsidRPr="00FB2B5C" w:rsidRDefault="001869F2" w:rsidP="001869F2">
      <w:pPr>
        <w:spacing w:afterLines="50" w:after="180" w:line="240" w:lineRule="exact"/>
        <w:ind w:left="475" w:hangingChars="198" w:hanging="475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七、基礎學科</w:t>
      </w:r>
      <w:r w:rsidRPr="00FB2B5C">
        <w:rPr>
          <w:rFonts w:ascii="Times New Roman" w:eastAsia="標楷體" w:hAnsi="Times New Roman"/>
          <w:szCs w:val="24"/>
        </w:rPr>
        <w:t>(</w:t>
      </w:r>
      <w:r w:rsidRPr="00FB2B5C">
        <w:rPr>
          <w:rFonts w:ascii="Times New Roman" w:eastAsia="標楷體" w:hAnsi="Times New Roman"/>
          <w:szCs w:val="24"/>
        </w:rPr>
        <w:t>以同等學力資格或非相關學系畢業之錄取者，入學後須補修底下之基礎學科</w:t>
      </w:r>
      <w:r w:rsidRPr="00FB2B5C">
        <w:rPr>
          <w:rFonts w:ascii="Times New Roman" w:eastAsia="標楷體" w:hAnsi="Times New Roman"/>
          <w:szCs w:val="24"/>
        </w:rPr>
        <w:t>)</w:t>
      </w:r>
    </w:p>
    <w:tbl>
      <w:tblPr>
        <w:tblW w:w="7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"/>
        <w:gridCol w:w="1964"/>
        <w:gridCol w:w="709"/>
        <w:gridCol w:w="709"/>
        <w:gridCol w:w="3470"/>
      </w:tblGrid>
      <w:tr w:rsidR="001869F2" w:rsidRPr="00FB2B5C" w:rsidTr="00F6624B">
        <w:trPr>
          <w:trHeight w:val="457"/>
          <w:jc w:val="center"/>
        </w:trPr>
        <w:tc>
          <w:tcPr>
            <w:tcW w:w="10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科目代碼</w:t>
            </w:r>
          </w:p>
        </w:tc>
        <w:tc>
          <w:tcPr>
            <w:tcW w:w="19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3470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1869F2" w:rsidRPr="00FB2B5C" w:rsidTr="00F6624B">
        <w:trPr>
          <w:trHeight w:val="457"/>
          <w:jc w:val="center"/>
        </w:trPr>
        <w:tc>
          <w:tcPr>
            <w:tcW w:w="10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C164</w:t>
            </w:r>
          </w:p>
        </w:tc>
        <w:tc>
          <w:tcPr>
            <w:tcW w:w="1964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50" w:firstLine="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觀光學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470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必修</w:t>
            </w:r>
          </w:p>
        </w:tc>
      </w:tr>
      <w:tr w:rsidR="001869F2" w:rsidRPr="00FB2B5C" w:rsidTr="00F6624B">
        <w:trPr>
          <w:trHeight w:val="457"/>
          <w:jc w:val="center"/>
        </w:trPr>
        <w:tc>
          <w:tcPr>
            <w:tcW w:w="10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4009</w:t>
            </w:r>
          </w:p>
        </w:tc>
        <w:tc>
          <w:tcPr>
            <w:tcW w:w="1964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50" w:firstLine="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統計學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470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必修</w:t>
            </w:r>
          </w:p>
        </w:tc>
      </w:tr>
      <w:tr w:rsidR="001869F2" w:rsidRPr="00FB2B5C" w:rsidTr="00F6624B">
        <w:trPr>
          <w:cantSplit/>
          <w:trHeight w:val="457"/>
          <w:jc w:val="center"/>
        </w:trPr>
        <w:tc>
          <w:tcPr>
            <w:tcW w:w="10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4041</w:t>
            </w:r>
          </w:p>
        </w:tc>
        <w:tc>
          <w:tcPr>
            <w:tcW w:w="1964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50" w:firstLine="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旅館管理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470" w:type="dxa"/>
            <w:vMerge w:val="restart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若無修習相關科目者，須擇</w:t>
            </w:r>
            <w:proofErr w:type="gramStart"/>
            <w:r w:rsidRPr="00FB2B5C">
              <w:rPr>
                <w:rFonts w:ascii="Times New Roman" w:eastAsia="標楷體" w:hAnsi="Times New Roman"/>
                <w:bCs/>
                <w:szCs w:val="24"/>
              </w:rPr>
              <w:t>一</w:t>
            </w:r>
            <w:proofErr w:type="gramEnd"/>
            <w:r w:rsidRPr="00FB2B5C">
              <w:rPr>
                <w:rFonts w:ascii="Times New Roman" w:eastAsia="標楷體" w:hAnsi="Times New Roman"/>
                <w:bCs/>
                <w:szCs w:val="24"/>
              </w:rPr>
              <w:t>修習。</w:t>
            </w:r>
          </w:p>
        </w:tc>
      </w:tr>
      <w:tr w:rsidR="001869F2" w:rsidRPr="00FB2B5C" w:rsidTr="00F6624B">
        <w:trPr>
          <w:cantSplit/>
          <w:trHeight w:val="457"/>
          <w:jc w:val="center"/>
        </w:trPr>
        <w:tc>
          <w:tcPr>
            <w:tcW w:w="10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4040</w:t>
            </w:r>
          </w:p>
        </w:tc>
        <w:tc>
          <w:tcPr>
            <w:tcW w:w="1964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50" w:firstLine="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餐館管理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470" w:type="dxa"/>
            <w:vMerge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869F2" w:rsidRPr="00FB2B5C" w:rsidTr="00F6624B">
        <w:trPr>
          <w:cantSplit/>
          <w:trHeight w:val="457"/>
          <w:jc w:val="center"/>
        </w:trPr>
        <w:tc>
          <w:tcPr>
            <w:tcW w:w="10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D874</w:t>
            </w:r>
          </w:p>
        </w:tc>
        <w:tc>
          <w:tcPr>
            <w:tcW w:w="1964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50" w:firstLine="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旅行業經營管理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470" w:type="dxa"/>
            <w:vMerge w:val="restart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若無修習相關科目者，須擇</w:t>
            </w:r>
            <w:proofErr w:type="gramStart"/>
            <w:r w:rsidRPr="00FB2B5C">
              <w:rPr>
                <w:rFonts w:ascii="Times New Roman" w:eastAsia="標楷體" w:hAnsi="Times New Roman"/>
                <w:bCs/>
                <w:szCs w:val="24"/>
              </w:rPr>
              <w:t>一</w:t>
            </w:r>
            <w:proofErr w:type="gramEnd"/>
            <w:r w:rsidRPr="00FB2B5C">
              <w:rPr>
                <w:rFonts w:ascii="Times New Roman" w:eastAsia="標楷體" w:hAnsi="Times New Roman"/>
                <w:bCs/>
                <w:szCs w:val="24"/>
              </w:rPr>
              <w:t>修習。</w:t>
            </w:r>
          </w:p>
        </w:tc>
      </w:tr>
      <w:tr w:rsidR="001869F2" w:rsidRPr="00FB2B5C" w:rsidTr="00F6624B">
        <w:trPr>
          <w:cantSplit/>
          <w:trHeight w:val="457"/>
          <w:jc w:val="center"/>
        </w:trPr>
        <w:tc>
          <w:tcPr>
            <w:tcW w:w="1064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C166</w:t>
            </w:r>
          </w:p>
        </w:tc>
        <w:tc>
          <w:tcPr>
            <w:tcW w:w="1964" w:type="dxa"/>
            <w:vAlign w:val="center"/>
          </w:tcPr>
          <w:p w:rsidR="001869F2" w:rsidRPr="00FB2B5C" w:rsidRDefault="001869F2" w:rsidP="00F6624B">
            <w:pPr>
              <w:spacing w:line="240" w:lineRule="exact"/>
              <w:ind w:firstLineChars="50" w:firstLine="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休閒遊憩學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3470" w:type="dxa"/>
            <w:vMerge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869F2" w:rsidRPr="00FB2B5C" w:rsidTr="00F6624B">
        <w:trPr>
          <w:cantSplit/>
          <w:trHeight w:val="517"/>
          <w:jc w:val="center"/>
        </w:trPr>
        <w:tc>
          <w:tcPr>
            <w:tcW w:w="3028" w:type="dxa"/>
            <w:gridSpan w:val="2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szCs w:val="24"/>
              </w:rPr>
              <w:t>合</w:t>
            </w:r>
            <w:r w:rsidRPr="00FB2B5C">
              <w:rPr>
                <w:rFonts w:ascii="Times New Roman" w:eastAsia="標楷體" w:hAnsi="Times New Roman"/>
                <w:szCs w:val="24"/>
              </w:rPr>
              <w:t xml:space="preserve">                    </w:t>
            </w:r>
            <w:r w:rsidRPr="00FB2B5C">
              <w:rPr>
                <w:rFonts w:ascii="Times New Roman" w:eastAsia="標楷體" w:hAnsi="Times New Roman"/>
                <w:szCs w:val="24"/>
              </w:rPr>
              <w:t>計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869F2" w:rsidRPr="00FB2B5C" w:rsidRDefault="001869F2" w:rsidP="00F6624B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FB2B5C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3470" w:type="dxa"/>
            <w:vAlign w:val="center"/>
          </w:tcPr>
          <w:p w:rsidR="001869F2" w:rsidRPr="00FB2B5C" w:rsidRDefault="001869F2" w:rsidP="00F6624B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1869F2" w:rsidRPr="00FB2B5C" w:rsidRDefault="001869F2" w:rsidP="001869F2">
      <w:pPr>
        <w:spacing w:beforeLines="50" w:before="180" w:line="24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>八、申請學位論文考試規定</w:t>
      </w:r>
    </w:p>
    <w:p w:rsidR="001869F2" w:rsidRPr="00FB2B5C" w:rsidRDefault="001869F2" w:rsidP="001869F2">
      <w:pPr>
        <w:spacing w:line="320" w:lineRule="exact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 xml:space="preserve">     1</w:t>
      </w:r>
      <w:r w:rsidRPr="00FB2B5C">
        <w:rPr>
          <w:rFonts w:ascii="Times New Roman" w:eastAsia="標楷體" w:hAnsi="Times New Roman"/>
          <w:szCs w:val="24"/>
        </w:rPr>
        <w:t>．依本校「博碩士班學位論文考試辦法」辦理。</w:t>
      </w:r>
    </w:p>
    <w:p w:rsidR="001869F2" w:rsidRPr="00FB2B5C" w:rsidRDefault="001869F2" w:rsidP="001869F2">
      <w:pPr>
        <w:spacing w:line="320" w:lineRule="exact"/>
        <w:ind w:left="924" w:hangingChars="385" w:hanging="924"/>
        <w:rPr>
          <w:rFonts w:ascii="Times New Roman" w:eastAsia="標楷體" w:hAnsi="Times New Roman"/>
          <w:szCs w:val="24"/>
        </w:rPr>
      </w:pPr>
      <w:r w:rsidRPr="00FB2B5C">
        <w:rPr>
          <w:rFonts w:ascii="Times New Roman" w:eastAsia="標楷體" w:hAnsi="Times New Roman"/>
          <w:szCs w:val="24"/>
        </w:rPr>
        <w:t xml:space="preserve">     2</w:t>
      </w:r>
      <w:r w:rsidRPr="00FB2B5C">
        <w:rPr>
          <w:rFonts w:ascii="Times New Roman" w:eastAsia="標楷體" w:hAnsi="Times New Roman"/>
          <w:szCs w:val="24"/>
        </w:rPr>
        <w:t>．英文檢定規定：</w:t>
      </w:r>
      <w:r w:rsidRPr="00FB2B5C">
        <w:rPr>
          <w:rFonts w:ascii="Times New Roman" w:eastAsia="標楷體" w:hAnsi="Times New Roman"/>
        </w:rPr>
        <w:t>須達</w:t>
      </w:r>
      <w:r w:rsidRPr="00FB2B5C">
        <w:rPr>
          <w:rFonts w:ascii="Times New Roman" w:eastAsia="標楷體" w:hAnsi="Times New Roman"/>
        </w:rPr>
        <w:t>TOEIC640</w:t>
      </w:r>
      <w:r w:rsidRPr="00FB2B5C">
        <w:rPr>
          <w:rFonts w:ascii="Times New Roman" w:eastAsia="標楷體" w:hAnsi="Times New Roman"/>
        </w:rPr>
        <w:t>分以上、托福</w:t>
      </w:r>
      <w:r w:rsidRPr="00FB2B5C">
        <w:rPr>
          <w:rFonts w:ascii="Times New Roman" w:eastAsia="標楷體" w:hAnsi="Times New Roman"/>
        </w:rPr>
        <w:t>520</w:t>
      </w:r>
      <w:r w:rsidRPr="00FB2B5C">
        <w:rPr>
          <w:rFonts w:ascii="Times New Roman" w:eastAsia="標楷體" w:hAnsi="Times New Roman"/>
        </w:rPr>
        <w:t>分以上或其他相對檢定成績之英檢標準，方可申請畢業。</w:t>
      </w:r>
    </w:p>
    <w:p w:rsidR="00755AC6" w:rsidRDefault="001869F2" w:rsidP="00503BFB">
      <w:pPr>
        <w:spacing w:line="320" w:lineRule="exact"/>
      </w:pPr>
      <w:r w:rsidRPr="00FB2B5C">
        <w:rPr>
          <w:rFonts w:ascii="Times New Roman" w:eastAsia="標楷體" w:hAnsi="標楷體" w:hint="eastAsia"/>
          <w:szCs w:val="24"/>
        </w:rPr>
        <w:t>九、備註</w:t>
      </w:r>
      <w:r w:rsidRPr="00FB2B5C">
        <w:rPr>
          <w:rFonts w:ascii="Times New Roman" w:eastAsia="標楷體" w:hAnsi="標楷體"/>
          <w:szCs w:val="24"/>
        </w:rPr>
        <w:t>：</w:t>
      </w:r>
      <w:r w:rsidRPr="00FB2B5C">
        <w:rPr>
          <w:rFonts w:ascii="Times New Roman" w:eastAsia="標楷體" w:hAnsi="標楷體" w:hint="eastAsia"/>
          <w:szCs w:val="24"/>
        </w:rPr>
        <w:t>無</w:t>
      </w:r>
      <w:r w:rsidRPr="00FB2B5C">
        <w:rPr>
          <w:rFonts w:ascii="Times New Roman" w:eastAsia="標楷體" w:hAnsi="標楷體" w:hint="eastAsia"/>
          <w:szCs w:val="24"/>
        </w:rPr>
        <w:t xml:space="preserve"> </w:t>
      </w:r>
      <w:r w:rsidR="00503BFB">
        <w:rPr>
          <w:rFonts w:ascii="Times New Roman" w:eastAsia="標楷體" w:hAnsi="標楷體"/>
          <w:szCs w:val="24"/>
        </w:rPr>
        <w:t xml:space="preserve">  </w:t>
      </w:r>
      <w:bookmarkStart w:id="0" w:name="_GoBack"/>
      <w:bookmarkEnd w:id="0"/>
    </w:p>
    <w:sectPr w:rsidR="00755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F2"/>
    <w:rsid w:val="001869F2"/>
    <w:rsid w:val="00503BFB"/>
    <w:rsid w:val="007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BCA9"/>
  <w15:chartTrackingRefBased/>
  <w15:docId w15:val="{EE0FE7A1-85F8-4CB6-B2BC-86901A8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F2"/>
    <w:pPr>
      <w:widowControl w:val="0"/>
    </w:pPr>
    <w:rPr>
      <w:rFonts w:ascii="華康仿宋體" w:eastAsia="華康仿宋體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嗡嗡叫 翁</cp:lastModifiedBy>
  <cp:revision>2</cp:revision>
  <dcterms:created xsi:type="dcterms:W3CDTF">2019-03-13T02:05:00Z</dcterms:created>
  <dcterms:modified xsi:type="dcterms:W3CDTF">2019-03-14T02:45:00Z</dcterms:modified>
</cp:coreProperties>
</file>