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BE" w:rsidRPr="00EB25BE" w:rsidRDefault="00EB25BE" w:rsidP="00EB25BE">
      <w:pPr>
        <w:tabs>
          <w:tab w:val="left" w:pos="3110"/>
          <w:tab w:val="left" w:pos="3778"/>
        </w:tabs>
        <w:snapToGrid w:val="0"/>
        <w:spacing w:afterLines="50" w:after="18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  <w:u w:val="double"/>
        </w:rPr>
      </w:pPr>
      <w:bookmarkStart w:id="0" w:name="_GoBack"/>
      <w:bookmarkEnd w:id="0"/>
      <w:r w:rsidRPr="00EB25BE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u w:val="double"/>
        </w:rPr>
        <w:t>中國文化大學碩士班學位審定表</w:t>
      </w:r>
    </w:p>
    <w:p w:rsidR="00EB25BE" w:rsidRPr="00EB25BE" w:rsidRDefault="00EB25BE" w:rsidP="00EB25BE">
      <w:pPr>
        <w:numPr>
          <w:ilvl w:val="0"/>
          <w:numId w:val="1"/>
        </w:numPr>
        <w:snapToGrid w:val="0"/>
        <w:spacing w:line="300" w:lineRule="auto"/>
        <w:ind w:left="448"/>
        <w:rPr>
          <w:rFonts w:ascii="標楷體" w:eastAsia="標楷體" w:hAnsi="標楷體" w:cs="Times New Roman"/>
          <w:b/>
          <w:szCs w:val="24"/>
          <w:u w:val="single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院系所組：社會科學院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勞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動暨人力資源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學系(人力資源組、勞動關係組、</w:t>
      </w:r>
    </w:p>
    <w:p w:rsidR="00EB25BE" w:rsidRPr="00EB25BE" w:rsidRDefault="00EB25BE" w:rsidP="00EB25BE">
      <w:pPr>
        <w:snapToGrid w:val="0"/>
        <w:spacing w:line="300" w:lineRule="auto"/>
        <w:ind w:leftChars="694" w:left="1666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職業安全衛生管理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組</w:t>
      </w:r>
      <w:r w:rsidRPr="00EB25BE">
        <w:rPr>
          <w:rFonts w:ascii="標楷體" w:eastAsia="標楷體" w:hAnsi="標楷體" w:cs="Times New Roman" w:hint="eastAsia"/>
          <w:b/>
          <w:szCs w:val="24"/>
          <w:u w:val="single"/>
        </w:rPr>
        <w:t>)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 xml:space="preserve">碩士班 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二、授予學位：法學碩士</w:t>
      </w:r>
    </w:p>
    <w:p w:rsidR="00EB25BE" w:rsidRPr="00EB25BE" w:rsidRDefault="00EB25BE" w:rsidP="00EB25BE">
      <w:pPr>
        <w:snapToGrid w:val="0"/>
        <w:spacing w:line="300" w:lineRule="auto"/>
        <w:ind w:rightChars="-82" w:right="-197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三、適用年度：108學年度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起</w:t>
      </w:r>
      <w:r w:rsidRPr="00EB25BE">
        <w:rPr>
          <w:rFonts w:ascii="標楷體" w:eastAsia="標楷體" w:hAnsi="標楷體" w:cs="Times New Roman" w:hint="eastAsia"/>
          <w:color w:val="000000"/>
          <w:szCs w:val="24"/>
        </w:rPr>
        <w:t>入學新生適用</w:t>
      </w:r>
      <w:r w:rsidRPr="00EB25BE">
        <w:rPr>
          <w:rFonts w:ascii="標楷體" w:eastAsia="標楷體" w:hAnsi="標楷體" w:cs="Times New Roman"/>
          <w:color w:val="FF0000"/>
          <w:sz w:val="22"/>
        </w:rPr>
        <w:t>(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>108.5.8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校課程</w:t>
      </w:r>
      <w:r w:rsidRPr="00EB25BE">
        <w:rPr>
          <w:rFonts w:ascii="標楷體" w:eastAsia="標楷體" w:hAnsi="標楷體" w:cs="Times New Roman" w:hint="eastAsia"/>
          <w:color w:val="FF0000"/>
          <w:sz w:val="22"/>
        </w:rPr>
        <w:t xml:space="preserve"> &amp;</w:t>
      </w:r>
      <w:r w:rsidRPr="00EB25BE">
        <w:rPr>
          <w:rFonts w:ascii="標楷體" w:eastAsia="標楷體" w:hAnsi="標楷體" w:cs="Times New Roman"/>
          <w:color w:val="FF0000"/>
          <w:sz w:val="22"/>
        </w:rPr>
        <w:t xml:space="preserve"> 5.15</w:t>
      </w:r>
      <w:r w:rsidRPr="00EB25BE">
        <w:rPr>
          <w:rFonts w:ascii="標楷體" w:eastAsia="標楷體" w:hAnsi="標楷體" w:cs="Times New Roman" w:hint="eastAsia"/>
          <w:color w:val="FF0000"/>
          <w:sz w:val="22"/>
          <w:lang w:eastAsia="zh-HK"/>
        </w:rPr>
        <w:t>教務會議通過)</w:t>
      </w:r>
      <w:r w:rsidRPr="00EB25BE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7CBE7D9" wp14:editId="048A319F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6D66" id="直線接點 1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r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pLP3r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四、最低畢業學分數：32學分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五、承認他所（含國內、外）學分數：6學分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六、必修科目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386"/>
        <w:gridCol w:w="993"/>
        <w:gridCol w:w="992"/>
        <w:gridCol w:w="2977"/>
      </w:tblGrid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科目代號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05" w:right="252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學分數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5BE" w:rsidRPr="00EB25BE" w:rsidRDefault="00EB25BE" w:rsidP="00EB25BE">
            <w:pPr>
              <w:snapToGrid w:val="0"/>
              <w:ind w:rightChars="165" w:right="3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備註（說明）</w:t>
            </w:r>
          </w:p>
        </w:tc>
      </w:tr>
      <w:tr w:rsidR="00EB25BE" w:rsidRPr="00EB25BE" w:rsidTr="003A4907">
        <w:trPr>
          <w:trHeight w:val="317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J521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勞動法研究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共同必修</w:t>
            </w:r>
          </w:p>
        </w:tc>
      </w:tr>
      <w:tr w:rsidR="00EB25BE" w:rsidRPr="00EB25BE" w:rsidTr="003A4907">
        <w:trPr>
          <w:trHeight w:val="323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J522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510"/>
          <w:jc w:val="center"/>
        </w:trPr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B25BE">
              <w:rPr>
                <w:rFonts w:ascii="Times New Roman" w:eastAsia="新細明體" w:hAnsi="Times New Roman" w:cs="Times New Roman"/>
                <w:szCs w:val="24"/>
              </w:rPr>
              <w:t>J523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人力資源與就業關係研究方法</w:t>
            </w:r>
          </w:p>
          <w:p w:rsidR="00EB25BE" w:rsidRPr="00EB25BE" w:rsidRDefault="00EB25BE" w:rsidP="00EB25B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BE" w:rsidRPr="00EB25BE" w:rsidRDefault="00EB25BE" w:rsidP="00EB25B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8198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人力資源發展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人力資源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J722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人才管理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  <w:kern w:val="0"/>
              </w:rPr>
              <w:t>組織發展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K520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勞動市場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0229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標楷體" w:eastAsia="標楷體" w:hAnsi="標楷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bCs/>
              </w:rPr>
              <w:t>勞資關係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  <w:r w:rsidRPr="00EB25BE">
              <w:rPr>
                <w:rFonts w:ascii="標楷體" w:eastAsia="標楷體" w:hAnsi="標楷體" w:cs="Times New Roman" w:hint="eastAsia"/>
              </w:rPr>
              <w:t xml:space="preserve"> 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勞動關係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2689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社會安全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K402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0" w:lineRule="atLeast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勞動</w:t>
            </w:r>
            <w:r w:rsidRPr="00EB25BE">
              <w:rPr>
                <w:rFonts w:ascii="標楷體" w:eastAsia="標楷體" w:hAnsi="標楷體" w:cs="Times New Roman" w:hint="eastAsia"/>
                <w:lang w:eastAsia="zh-HK"/>
              </w:rPr>
              <w:t>基準</w:t>
            </w:r>
            <w:r w:rsidRPr="00EB25BE">
              <w:rPr>
                <w:rFonts w:ascii="標楷體" w:eastAsia="標楷體" w:hAnsi="標楷體" w:cs="Times New Roman" w:hint="eastAsia"/>
              </w:rPr>
              <w:t>與保護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0287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新細明體" w:eastAsia="標楷體" w:hAnsi="新細明體" w:cs="新細明體" w:hint="eastAsia"/>
                <w:kern w:val="0"/>
              </w:rPr>
              <w:t>就業安全</w:t>
            </w: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專題研究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E216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工業安全管理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職業安全衛生管理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</w:rPr>
              <w:t>組</w:t>
            </w:r>
            <w:r w:rsidRPr="00EB25BE">
              <w:rPr>
                <w:rFonts w:ascii="標楷體" w:eastAsia="標楷體" w:hAnsi="標楷體" w:cs="細明體" w:hint="eastAsia"/>
                <w:color w:val="000000"/>
                <w:szCs w:val="24"/>
                <w:lang w:eastAsia="zh-HK"/>
              </w:rPr>
              <w:t>必修</w:t>
            </w: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9442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</w:rPr>
              <w:t>人因工程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1" locked="0" layoutInCell="0" allowOverlap="1" wp14:anchorId="449E66AB" wp14:editId="0BD59A05">
                  <wp:simplePos x="0" y="0"/>
                  <wp:positionH relativeFrom="margin">
                    <wp:posOffset>-1416050</wp:posOffset>
                  </wp:positionH>
                  <wp:positionV relativeFrom="margin">
                    <wp:posOffset>-2736850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E217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/>
              </w:rPr>
              <w:t>工業衛生管理</w:t>
            </w:r>
            <w:r w:rsidRPr="00EB25BE">
              <w:rPr>
                <w:rFonts w:ascii="Calibri" w:eastAsia="標楷體" w:hAnsi="Calibri" w:cs="Times New Roman"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C297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Calibri" w:eastAsia="標楷體" w:hAnsi="Calibri" w:cs="Times New Roman" w:hint="eastAsia"/>
                <w:kern w:val="0"/>
              </w:rPr>
              <w:t>風險評估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5BE" w:rsidRPr="00EB25BE" w:rsidRDefault="00EB25BE" w:rsidP="00EB25BE">
            <w:pPr>
              <w:tabs>
                <w:tab w:val="left" w:pos="3778"/>
              </w:tabs>
              <w:snapToGrid w:val="0"/>
              <w:spacing w:line="300" w:lineRule="auto"/>
              <w:jc w:val="center"/>
              <w:rPr>
                <w:rFonts w:ascii="華康中楷體" w:eastAsia="華康中楷體" w:hAnsi="細明體" w:cs="細明體"/>
                <w:szCs w:val="24"/>
              </w:rPr>
            </w:pPr>
            <w:r w:rsidRPr="00EB25B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B25BE" w:rsidRPr="00EB25BE" w:rsidTr="003A4907">
        <w:trPr>
          <w:trHeight w:val="341"/>
          <w:jc w:val="center"/>
        </w:trPr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        計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25BE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BE" w:rsidRPr="00EB25BE" w:rsidRDefault="00EB25BE" w:rsidP="00EB25B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  <w:lang w:eastAsia="zh-HK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七、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補修基礎學科：無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八、申請學位論文考試規定</w:t>
      </w:r>
    </w:p>
    <w:p w:rsidR="00EB25BE" w:rsidRPr="00EB25BE" w:rsidRDefault="00EB25BE" w:rsidP="00EB25BE">
      <w:pPr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1. 依本校「博碩士班學位論文考試辦法」辦理。</w:t>
      </w:r>
    </w:p>
    <w:p w:rsidR="00EB25BE" w:rsidRPr="00EB25BE" w:rsidRDefault="00EB25BE" w:rsidP="00EB25BE">
      <w:pPr>
        <w:tabs>
          <w:tab w:val="left" w:pos="2928"/>
        </w:tabs>
        <w:snapToGrid w:val="0"/>
        <w:spacing w:line="300" w:lineRule="auto"/>
        <w:ind w:firstLineChars="210" w:firstLine="504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2. 其他規定：</w:t>
      </w:r>
      <w:r w:rsidRPr="00EB25BE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無</w:t>
      </w:r>
    </w:p>
    <w:p w:rsidR="00EB25BE" w:rsidRPr="00EB25BE" w:rsidRDefault="00EB25BE" w:rsidP="00EB25BE">
      <w:pPr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EB25BE">
        <w:rPr>
          <w:rFonts w:ascii="標楷體" w:eastAsia="標楷體" w:hAnsi="標楷體" w:cs="Times New Roman" w:hint="eastAsia"/>
          <w:color w:val="000000"/>
          <w:szCs w:val="24"/>
        </w:rPr>
        <w:t>九、備註</w:t>
      </w:r>
    </w:p>
    <w:sectPr w:rsidR="00EB25BE" w:rsidRPr="00EB2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02A"/>
    <w:multiLevelType w:val="hybridMultilevel"/>
    <w:tmpl w:val="4056A1A2"/>
    <w:lvl w:ilvl="0" w:tplc="520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BE"/>
    <w:rsid w:val="006E0645"/>
    <w:rsid w:val="00977EA4"/>
    <w:rsid w:val="00D302EA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0175-47D0-4611-A3A4-C8A61D0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寶秀 翁</dc:creator>
  <cp:keywords/>
  <dc:description/>
  <cp:lastModifiedBy>嗡嗡叫 翁</cp:lastModifiedBy>
  <cp:revision>4</cp:revision>
  <dcterms:created xsi:type="dcterms:W3CDTF">2019-05-21T15:01:00Z</dcterms:created>
  <dcterms:modified xsi:type="dcterms:W3CDTF">2019-05-24T01:35:00Z</dcterms:modified>
</cp:coreProperties>
</file>