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D7" w:rsidRPr="006E09BB" w:rsidRDefault="00363ED7" w:rsidP="00363ED7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6E09BB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363ED7" w:rsidRPr="006E09BB" w:rsidRDefault="00363ED7" w:rsidP="00363ED7">
      <w:pPr>
        <w:rPr>
          <w:rFonts w:ascii="標楷體" w:eastAsia="標楷體" w:hAnsi="標楷體"/>
          <w:color w:val="000000"/>
          <w:szCs w:val="24"/>
        </w:rPr>
      </w:pPr>
      <w:r w:rsidRPr="006E09BB">
        <w:rPr>
          <w:rFonts w:ascii="標楷體" w:eastAsia="標楷體" w:hAnsi="標楷體" w:hint="eastAsia"/>
          <w:color w:val="000000"/>
          <w:szCs w:val="24"/>
        </w:rPr>
        <w:t>一、院系所組：外國語文學院  韓國語文學系  碩士班</w:t>
      </w:r>
    </w:p>
    <w:p w:rsidR="00363ED7" w:rsidRPr="006E09BB" w:rsidRDefault="00363ED7" w:rsidP="00363ED7">
      <w:pPr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6E09BB">
        <w:rPr>
          <w:rFonts w:ascii="標楷體" w:eastAsia="標楷體" w:hAnsi="標楷體" w:hint="eastAsia"/>
          <w:color w:val="000000"/>
          <w:szCs w:val="24"/>
        </w:rPr>
        <w:t>二、授予學位：文學碩士</w:t>
      </w:r>
    </w:p>
    <w:p w:rsidR="00363ED7" w:rsidRPr="006E09BB" w:rsidRDefault="00363ED7" w:rsidP="00280562">
      <w:pPr>
        <w:snapToGrid w:val="0"/>
        <w:spacing w:line="400" w:lineRule="exact"/>
        <w:ind w:rightChars="-142" w:right="-341"/>
        <w:rPr>
          <w:rFonts w:ascii="標楷體" w:eastAsia="標楷體" w:hAnsi="標楷體"/>
          <w:color w:val="000000"/>
          <w:szCs w:val="24"/>
        </w:rPr>
      </w:pPr>
      <w:r w:rsidRPr="006E09BB">
        <w:rPr>
          <w:rFonts w:ascii="標楷體" w:eastAsia="標楷體" w:hAnsi="標楷體" w:hint="eastAsia"/>
          <w:color w:val="000000"/>
          <w:szCs w:val="24"/>
        </w:rPr>
        <w:t>三、適用年度：108學年度起入學新生適用</w:t>
      </w:r>
      <w:r w:rsidRPr="006E09BB">
        <w:rPr>
          <w:rFonts w:ascii="Calibri" w:eastAsia="新細明體" w:hAnsi="Calibri" w:hint="eastAsia"/>
          <w:noProof/>
          <w:szCs w:val="22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0D52F551" wp14:editId="4299DC8C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259" name="直線接點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05A5" id="直線接點 259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QuVsLC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  <w:r w:rsidRPr="006E09BB">
        <w:rPr>
          <w:rFonts w:ascii="標楷體" w:eastAsia="標楷體" w:hAnsi="標楷體" w:hint="eastAsia"/>
          <w:color w:val="FF0000"/>
          <w:sz w:val="16"/>
          <w:szCs w:val="16"/>
        </w:rPr>
        <w:t>(107.11.7</w:t>
      </w:r>
      <w:r w:rsidRPr="006E09BB">
        <w:rPr>
          <w:rFonts w:ascii="標楷體" w:eastAsia="標楷體" w:hAnsi="標楷體" w:hint="eastAsia"/>
          <w:color w:val="FF0000"/>
          <w:sz w:val="16"/>
          <w:szCs w:val="16"/>
          <w:lang w:eastAsia="zh-HK"/>
        </w:rPr>
        <w:t>校課程委員會議、</w:t>
      </w:r>
      <w:r>
        <w:rPr>
          <w:rFonts w:ascii="標楷體" w:eastAsia="標楷體" w:hAnsi="標楷體" w:hint="eastAsia"/>
          <w:color w:val="FF0000"/>
          <w:sz w:val="16"/>
          <w:szCs w:val="16"/>
        </w:rPr>
        <w:t>1</w:t>
      </w:r>
      <w:r>
        <w:rPr>
          <w:rFonts w:ascii="標楷體" w:eastAsia="標楷體" w:hAnsi="標楷體"/>
          <w:color w:val="FF0000"/>
          <w:sz w:val="16"/>
          <w:szCs w:val="16"/>
        </w:rPr>
        <w:t>07.</w:t>
      </w:r>
      <w:r w:rsidRPr="006E09BB">
        <w:rPr>
          <w:rFonts w:ascii="標楷體" w:eastAsia="標楷體" w:hAnsi="標楷體" w:hint="eastAsia"/>
          <w:color w:val="FF0000"/>
          <w:sz w:val="16"/>
          <w:szCs w:val="16"/>
        </w:rPr>
        <w:t>11.21</w:t>
      </w:r>
      <w:r w:rsidRPr="006E09BB">
        <w:rPr>
          <w:rFonts w:ascii="標楷體" w:eastAsia="標楷體" w:hAnsi="標楷體" w:hint="eastAsia"/>
          <w:color w:val="FF0000"/>
          <w:sz w:val="16"/>
          <w:szCs w:val="16"/>
          <w:lang w:eastAsia="zh-HK"/>
        </w:rPr>
        <w:t>教務會議通過)</w:t>
      </w:r>
    </w:p>
    <w:p w:rsidR="00363ED7" w:rsidRPr="006E09BB" w:rsidRDefault="00363ED7" w:rsidP="00363ED7">
      <w:pPr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6E09BB">
        <w:rPr>
          <w:rFonts w:ascii="標楷體" w:eastAsia="標楷體" w:hAnsi="標楷體" w:hint="eastAsia"/>
          <w:color w:val="000000"/>
          <w:szCs w:val="24"/>
        </w:rPr>
        <w:t>四、最低畢業學分數：30學分</w:t>
      </w:r>
    </w:p>
    <w:p w:rsidR="00363ED7" w:rsidRPr="006E09BB" w:rsidRDefault="00363ED7" w:rsidP="00363ED7">
      <w:pPr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6E09BB">
        <w:rPr>
          <w:rFonts w:ascii="標楷體" w:eastAsia="標楷體" w:hAnsi="標楷體" w:hint="eastAsia"/>
          <w:color w:val="000000"/>
          <w:szCs w:val="24"/>
        </w:rPr>
        <w:t>五、承認他所（含國內、外）學分數：8學分</w:t>
      </w:r>
    </w:p>
    <w:p w:rsidR="00363ED7" w:rsidRPr="006E09BB" w:rsidRDefault="00363ED7" w:rsidP="00363ED7">
      <w:pPr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6E09BB">
        <w:rPr>
          <w:rFonts w:ascii="標楷體" w:eastAsia="標楷體" w:hAnsi="標楷體" w:hint="eastAsia"/>
          <w:color w:val="000000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096"/>
        <w:gridCol w:w="927"/>
        <w:gridCol w:w="680"/>
        <w:gridCol w:w="3462"/>
      </w:tblGrid>
      <w:tr w:rsidR="00363ED7" w:rsidRPr="006E09BB" w:rsidTr="00F6624B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3ED7" w:rsidRPr="006E09BB" w:rsidRDefault="00363ED7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科目代號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ED7" w:rsidRPr="006E09BB" w:rsidRDefault="00363ED7" w:rsidP="00F6624B">
            <w:pPr>
              <w:snapToGrid w:val="0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ED7" w:rsidRPr="006E09BB" w:rsidRDefault="00363ED7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學分數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ED7" w:rsidRPr="006E09BB" w:rsidRDefault="00363ED7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ED7" w:rsidRPr="006E09BB" w:rsidRDefault="00363ED7" w:rsidP="00F6624B">
            <w:pPr>
              <w:snapToGrid w:val="0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363ED7" w:rsidRPr="006E09BB" w:rsidTr="00F6624B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6797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研究方法與論文寫作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63ED7" w:rsidRPr="006E09BB" w:rsidTr="00F6624B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i132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韓國語學專題研究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63ED7" w:rsidRPr="006E09BB" w:rsidTr="00F6624B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i133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韓國文學專題研究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63ED7" w:rsidRPr="006E09BB" w:rsidTr="00F6624B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合        計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Calibri" w:eastAsia="新細明體" w:hAnsi="Calibri" w:hint="eastAsia"/>
                <w:noProof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23AEC293" wp14:editId="026B4178">
                  <wp:simplePos x="0" y="0"/>
                  <wp:positionH relativeFrom="margin">
                    <wp:posOffset>-1337310</wp:posOffset>
                  </wp:positionH>
                  <wp:positionV relativeFrom="margin">
                    <wp:posOffset>-1017270</wp:posOffset>
                  </wp:positionV>
                  <wp:extent cx="2785110" cy="2787015"/>
                  <wp:effectExtent l="0" t="0" r="0" b="0"/>
                  <wp:wrapNone/>
                  <wp:docPr id="167" name="圖片 26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6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363ED7" w:rsidRPr="006E09BB" w:rsidRDefault="00363ED7" w:rsidP="00363ED7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363ED7" w:rsidRPr="006E09BB" w:rsidRDefault="00363ED7" w:rsidP="00363ED7">
      <w:pPr>
        <w:snapToGrid w:val="0"/>
        <w:spacing w:line="300" w:lineRule="auto"/>
        <w:ind w:left="440" w:hangingChars="200" w:hanging="440"/>
        <w:rPr>
          <w:rFonts w:ascii="標楷體" w:eastAsia="標楷體" w:hAnsi="標楷體"/>
          <w:color w:val="000000"/>
          <w:sz w:val="22"/>
          <w:szCs w:val="24"/>
        </w:rPr>
      </w:pPr>
      <w:r w:rsidRPr="006E09BB">
        <w:rPr>
          <w:rFonts w:ascii="標楷體" w:eastAsia="標楷體" w:hAnsi="標楷體" w:hint="eastAsia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80"/>
        <w:gridCol w:w="937"/>
        <w:gridCol w:w="681"/>
        <w:gridCol w:w="3467"/>
      </w:tblGrid>
      <w:tr w:rsidR="00363ED7" w:rsidRPr="006E09BB" w:rsidTr="00F662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3ED7" w:rsidRPr="006E09BB" w:rsidRDefault="00363ED7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ED7" w:rsidRPr="006E09BB" w:rsidRDefault="00363ED7" w:rsidP="00F6624B">
            <w:pPr>
              <w:snapToGrid w:val="0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ED7" w:rsidRPr="006E09BB" w:rsidRDefault="00363ED7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學分數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ED7" w:rsidRPr="006E09BB" w:rsidRDefault="00363ED7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ED7" w:rsidRPr="006E09BB" w:rsidRDefault="00363ED7" w:rsidP="00F6624B">
            <w:pPr>
              <w:snapToGrid w:val="0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363ED7" w:rsidRPr="006E09BB" w:rsidTr="00F6624B">
        <w:trPr>
          <w:trHeight w:val="32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文學類課程或語言類課程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7" w:rsidRPr="006E09BB" w:rsidRDefault="00363ED7" w:rsidP="00F6624B">
            <w:pPr>
              <w:snapToGrid w:val="0"/>
              <w:spacing w:beforeLines="50" w:before="180"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1.文學類課程：韓國名著選讀、韓國文學概論等。</w:t>
            </w:r>
          </w:p>
          <w:p w:rsidR="00363ED7" w:rsidRPr="006E09BB" w:rsidRDefault="00363ED7" w:rsidP="00F6624B">
            <w:pPr>
              <w:snapToGrid w:val="0"/>
              <w:spacing w:beforeLines="50" w:before="180"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2.語學類課程：韓語語法、韓語發音、基本句型練習、韓國語學概論、進階韓語語法(一)、進階韓語語法(二)、進階韓文寫作(一)、進階韓文寫作(二)等。</w:t>
            </w:r>
          </w:p>
          <w:p w:rsidR="00363ED7" w:rsidRPr="006E09BB" w:rsidRDefault="00363ED7" w:rsidP="00F6624B">
            <w:pPr>
              <w:snapToGrid w:val="0"/>
              <w:spacing w:beforeLines="50" w:before="180"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6E09BB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由系課程委員</w:t>
            </w: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口試後決定該修之科目。</w:t>
            </w:r>
          </w:p>
        </w:tc>
      </w:tr>
      <w:tr w:rsidR="00363ED7" w:rsidRPr="006E09BB" w:rsidTr="00F662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合        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09BB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7" w:rsidRPr="006E09BB" w:rsidRDefault="00363ED7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363ED7" w:rsidRPr="006E09BB" w:rsidRDefault="00363ED7" w:rsidP="00363ED7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363ED7" w:rsidRPr="006E09BB" w:rsidRDefault="00363ED7" w:rsidP="00363ED7">
      <w:pPr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 w:rsidRPr="006E09BB">
        <w:rPr>
          <w:rFonts w:ascii="標楷體" w:eastAsia="標楷體" w:hAnsi="標楷體" w:hint="eastAsia"/>
          <w:color w:val="000000"/>
          <w:szCs w:val="24"/>
        </w:rPr>
        <w:t>八、申請學位論文考試規定</w:t>
      </w:r>
    </w:p>
    <w:p w:rsidR="00363ED7" w:rsidRPr="006E09BB" w:rsidRDefault="00363ED7" w:rsidP="00363ED7">
      <w:pPr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color w:val="000000"/>
          <w:szCs w:val="24"/>
        </w:rPr>
      </w:pPr>
      <w:r w:rsidRPr="006E09BB">
        <w:rPr>
          <w:rFonts w:ascii="標楷體" w:eastAsia="標楷體" w:hAnsi="標楷體" w:hint="eastAsia"/>
          <w:color w:val="000000"/>
          <w:szCs w:val="24"/>
        </w:rPr>
        <w:t>1. 依本校「博碩士班學位論文考試辦法」辦理</w:t>
      </w:r>
    </w:p>
    <w:p w:rsidR="00363ED7" w:rsidRPr="006E09BB" w:rsidRDefault="00363ED7" w:rsidP="00363ED7">
      <w:pPr>
        <w:tabs>
          <w:tab w:val="left" w:pos="2928"/>
        </w:tabs>
        <w:snapToGrid w:val="0"/>
        <w:spacing w:line="300" w:lineRule="auto"/>
        <w:ind w:leftChars="200" w:left="792" w:hangingChars="130" w:hanging="312"/>
        <w:rPr>
          <w:rFonts w:ascii="標楷體" w:eastAsia="標楷體" w:hAnsi="標楷體"/>
          <w:color w:val="000000"/>
          <w:szCs w:val="24"/>
        </w:rPr>
      </w:pPr>
      <w:r w:rsidRPr="006E09BB">
        <w:rPr>
          <w:rFonts w:ascii="標楷體" w:eastAsia="標楷體" w:hAnsi="標楷體" w:hint="eastAsia"/>
          <w:color w:val="000000"/>
          <w:szCs w:val="24"/>
        </w:rPr>
        <w:t>2. 其他規定：</w:t>
      </w:r>
      <w:r w:rsidRPr="006E09BB">
        <w:rPr>
          <w:rFonts w:ascii="標楷體" w:eastAsia="標楷體" w:hAnsi="標楷體" w:hint="eastAsia"/>
          <w:color w:val="000000"/>
          <w:szCs w:val="24"/>
          <w:lang w:eastAsia="zh-HK"/>
        </w:rPr>
        <w:t>無</w:t>
      </w:r>
    </w:p>
    <w:p w:rsidR="00363ED7" w:rsidRDefault="00363ED7" w:rsidP="00363ED7">
      <w:pPr>
        <w:snapToGrid w:val="0"/>
        <w:spacing w:afterLines="50" w:after="180"/>
        <w:ind w:firstLineChars="150" w:firstLine="330"/>
        <w:rPr>
          <w:rFonts w:ascii="標楷體" w:eastAsia="標楷體" w:hAnsi="標楷體"/>
          <w:color w:val="000000"/>
          <w:sz w:val="22"/>
          <w:szCs w:val="22"/>
        </w:rPr>
      </w:pPr>
    </w:p>
    <w:p w:rsidR="00273FBE" w:rsidRPr="00472893" w:rsidRDefault="00363ED7" w:rsidP="00273FBE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  <w:br w:type="page"/>
      </w:r>
      <w:r w:rsidR="00273FBE" w:rsidRPr="00472893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273FBE" w:rsidRPr="00544277" w:rsidRDefault="00273FBE" w:rsidP="00273FBE">
      <w:pPr>
        <w:ind w:firstLineChars="101" w:firstLine="222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/>
          <w:color w:val="000000"/>
          <w:sz w:val="22"/>
        </w:rPr>
        <w:t>一、院系所組：</w:t>
      </w:r>
      <w:r w:rsidRPr="00544277">
        <w:rPr>
          <w:rFonts w:ascii="標楷體" w:eastAsia="標楷體" w:hAnsi="標楷體" w:hint="eastAsia"/>
          <w:color w:val="000000"/>
          <w:sz w:val="22"/>
        </w:rPr>
        <w:t>外國語文</w:t>
      </w:r>
      <w:r w:rsidRPr="00544277">
        <w:rPr>
          <w:rFonts w:ascii="標楷體" w:eastAsia="標楷體" w:hAnsi="標楷體"/>
          <w:color w:val="000000"/>
          <w:sz w:val="22"/>
        </w:rPr>
        <w:t>學院</w:t>
      </w:r>
      <w:r w:rsidRPr="00544277">
        <w:rPr>
          <w:rFonts w:ascii="標楷體" w:eastAsia="標楷體" w:hAnsi="標楷體" w:hint="eastAsia"/>
          <w:color w:val="000000"/>
          <w:sz w:val="22"/>
        </w:rPr>
        <w:t xml:space="preserve">  韓國語文學系  碩士班</w:t>
      </w:r>
    </w:p>
    <w:p w:rsidR="00273FBE" w:rsidRPr="00544277" w:rsidRDefault="00273FBE" w:rsidP="00273FBE">
      <w:pPr>
        <w:snapToGrid w:val="0"/>
        <w:spacing w:line="400" w:lineRule="exact"/>
        <w:ind w:leftChars="177" w:left="426" w:hanging="1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/>
          <w:color w:val="000000"/>
          <w:sz w:val="22"/>
        </w:rPr>
        <w:t>二、授予學位：</w:t>
      </w:r>
      <w:r w:rsidRPr="00544277">
        <w:rPr>
          <w:rFonts w:ascii="標楷體" w:eastAsia="標楷體" w:hAnsi="標楷體" w:hint="eastAsia"/>
          <w:color w:val="000000"/>
          <w:sz w:val="22"/>
        </w:rPr>
        <w:t>文</w:t>
      </w:r>
      <w:r w:rsidRPr="00544277">
        <w:rPr>
          <w:rFonts w:ascii="標楷體" w:eastAsia="標楷體" w:hAnsi="標楷體"/>
          <w:color w:val="000000"/>
          <w:sz w:val="22"/>
        </w:rPr>
        <w:t>學</w:t>
      </w:r>
      <w:r w:rsidRPr="00544277">
        <w:rPr>
          <w:rFonts w:ascii="標楷體" w:eastAsia="標楷體" w:hAnsi="標楷體" w:hint="eastAsia"/>
          <w:color w:val="000000"/>
          <w:sz w:val="22"/>
        </w:rPr>
        <w:t>碩</w:t>
      </w:r>
      <w:r w:rsidRPr="00544277">
        <w:rPr>
          <w:rFonts w:ascii="標楷體" w:eastAsia="標楷體" w:hAnsi="標楷體"/>
          <w:color w:val="000000"/>
          <w:sz w:val="22"/>
        </w:rPr>
        <w:t>士</w:t>
      </w:r>
    </w:p>
    <w:p w:rsidR="00273FBE" w:rsidRPr="00544277" w:rsidRDefault="00273FBE" w:rsidP="00273FBE">
      <w:pPr>
        <w:snapToGrid w:val="0"/>
        <w:spacing w:line="400" w:lineRule="exact"/>
        <w:ind w:leftChars="177" w:left="426" w:hanging="1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/>
          <w:color w:val="000000"/>
          <w:sz w:val="22"/>
        </w:rPr>
        <w:t>三、適用年度：</w:t>
      </w:r>
      <w:r w:rsidRPr="00544277">
        <w:rPr>
          <w:rFonts w:ascii="標楷體" w:eastAsia="標楷體" w:hAnsi="標楷體" w:hint="eastAsia"/>
          <w:color w:val="000000"/>
          <w:sz w:val="22"/>
        </w:rPr>
        <w:t>10</w:t>
      </w:r>
      <w:r>
        <w:rPr>
          <w:rFonts w:ascii="標楷體" w:eastAsia="標楷體" w:hAnsi="標楷體" w:hint="eastAsia"/>
          <w:color w:val="000000"/>
          <w:sz w:val="22"/>
        </w:rPr>
        <w:t>3</w:t>
      </w:r>
      <w:r w:rsidRPr="00F75CA5">
        <w:rPr>
          <w:rFonts w:ascii="標楷體" w:eastAsia="標楷體" w:hAnsi="標楷體"/>
          <w:color w:val="FF0000"/>
          <w:sz w:val="22"/>
        </w:rPr>
        <w:t>-107</w:t>
      </w:r>
      <w:r w:rsidRPr="00544277">
        <w:rPr>
          <w:rFonts w:ascii="標楷體" w:eastAsia="標楷體" w:hAnsi="標楷體"/>
          <w:color w:val="000000"/>
          <w:sz w:val="22"/>
        </w:rPr>
        <w:t>學年度入學</w:t>
      </w:r>
      <w:r w:rsidRPr="00544277">
        <w:rPr>
          <w:rFonts w:ascii="標楷體" w:eastAsia="標楷體" w:hAnsi="標楷體" w:hint="eastAsia"/>
          <w:color w:val="000000"/>
          <w:sz w:val="22"/>
        </w:rPr>
        <w:t>新生</w:t>
      </w:r>
      <w:r w:rsidRPr="00544277">
        <w:rPr>
          <w:rFonts w:ascii="標楷體" w:eastAsia="標楷體" w:hAnsi="標楷體"/>
          <w:color w:val="000000"/>
          <w:sz w:val="22"/>
        </w:rPr>
        <w:t>適用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1A2783E0" wp14:editId="78FAE597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3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DE8B" id="Line 54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+iDgIAACU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VF2fog4CAAAl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273FBE" w:rsidRPr="00544277" w:rsidRDefault="00273FBE" w:rsidP="00273FBE">
      <w:pPr>
        <w:snapToGrid w:val="0"/>
        <w:spacing w:line="400" w:lineRule="exact"/>
        <w:ind w:leftChars="177" w:left="426" w:hanging="1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/>
          <w:color w:val="000000"/>
          <w:sz w:val="22"/>
        </w:rPr>
        <w:t>四、最低畢業學分數：</w:t>
      </w:r>
      <w:r w:rsidRPr="00544277">
        <w:rPr>
          <w:rFonts w:ascii="標楷體" w:eastAsia="標楷體" w:hAnsi="標楷體" w:hint="eastAsia"/>
          <w:color w:val="000000"/>
          <w:sz w:val="22"/>
        </w:rPr>
        <w:t>30</w:t>
      </w:r>
      <w:r w:rsidRPr="00544277">
        <w:rPr>
          <w:rFonts w:ascii="標楷體" w:eastAsia="標楷體" w:hAnsi="標楷體"/>
          <w:color w:val="000000"/>
          <w:sz w:val="22"/>
        </w:rPr>
        <w:t>學分</w:t>
      </w:r>
      <w:bookmarkStart w:id="0" w:name="_GoBack"/>
      <w:bookmarkEnd w:id="0"/>
    </w:p>
    <w:p w:rsidR="00273FBE" w:rsidRPr="00544277" w:rsidRDefault="00273FBE" w:rsidP="00273FBE">
      <w:pPr>
        <w:snapToGrid w:val="0"/>
        <w:spacing w:line="400" w:lineRule="exact"/>
        <w:ind w:leftChars="177" w:left="426" w:hanging="1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 w:rsidRPr="00544277">
        <w:rPr>
          <w:rFonts w:ascii="標楷體" w:eastAsia="標楷體" w:hAnsi="標楷體" w:hint="eastAsia"/>
          <w:color w:val="000000"/>
          <w:sz w:val="22"/>
        </w:rPr>
        <w:t>8</w:t>
      </w:r>
      <w:r w:rsidRPr="00544277">
        <w:rPr>
          <w:rFonts w:ascii="標楷體" w:eastAsia="標楷體" w:hAnsi="標楷體"/>
          <w:color w:val="000000"/>
          <w:sz w:val="22"/>
        </w:rPr>
        <w:t>學分</w:t>
      </w:r>
    </w:p>
    <w:p w:rsidR="00273FBE" w:rsidRPr="00544277" w:rsidRDefault="00273FBE" w:rsidP="00273FBE">
      <w:pPr>
        <w:snapToGrid w:val="0"/>
        <w:spacing w:line="400" w:lineRule="exact"/>
        <w:ind w:leftChars="177" w:left="426" w:hanging="1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2092"/>
        <w:gridCol w:w="924"/>
        <w:gridCol w:w="677"/>
        <w:gridCol w:w="3476"/>
      </w:tblGrid>
      <w:tr w:rsidR="00273FBE" w:rsidRPr="00544277" w:rsidTr="00F6624B">
        <w:trPr>
          <w:jc w:val="center"/>
        </w:trPr>
        <w:tc>
          <w:tcPr>
            <w:tcW w:w="1176" w:type="dxa"/>
            <w:shd w:val="clear" w:color="auto" w:fill="D6E3BC"/>
            <w:vAlign w:val="center"/>
          </w:tcPr>
          <w:p w:rsidR="00273FBE" w:rsidRPr="00544277" w:rsidRDefault="00273FB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213" w:type="dxa"/>
            <w:shd w:val="clear" w:color="auto" w:fill="D9D9D9"/>
            <w:vAlign w:val="center"/>
          </w:tcPr>
          <w:p w:rsidR="00273FBE" w:rsidRPr="00544277" w:rsidRDefault="00273FBE" w:rsidP="00F6624B">
            <w:pPr>
              <w:snapToGrid w:val="0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273FBE" w:rsidRPr="00544277" w:rsidRDefault="00273FBE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03" w:type="dxa"/>
            <w:shd w:val="clear" w:color="auto" w:fill="D9D9D9"/>
            <w:vAlign w:val="center"/>
          </w:tcPr>
          <w:p w:rsidR="00273FBE" w:rsidRPr="00544277" w:rsidRDefault="00273FB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693" w:type="dxa"/>
            <w:shd w:val="clear" w:color="auto" w:fill="D9D9D9"/>
            <w:vAlign w:val="center"/>
          </w:tcPr>
          <w:p w:rsidR="00273FBE" w:rsidRPr="00544277" w:rsidRDefault="00273FBE" w:rsidP="00F6624B">
            <w:pPr>
              <w:snapToGrid w:val="0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273FBE" w:rsidRPr="00544277" w:rsidTr="00F6624B">
        <w:trPr>
          <w:jc w:val="center"/>
        </w:trPr>
        <w:tc>
          <w:tcPr>
            <w:tcW w:w="1176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6797</w:t>
            </w:r>
          </w:p>
        </w:tc>
        <w:tc>
          <w:tcPr>
            <w:tcW w:w="221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研究方法與論文寫作</w:t>
            </w:r>
          </w:p>
        </w:tc>
        <w:tc>
          <w:tcPr>
            <w:tcW w:w="976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69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73FBE" w:rsidRPr="00544277" w:rsidTr="00F6624B">
        <w:trPr>
          <w:jc w:val="center"/>
        </w:trPr>
        <w:tc>
          <w:tcPr>
            <w:tcW w:w="1176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i132</w:t>
            </w:r>
          </w:p>
        </w:tc>
        <w:tc>
          <w:tcPr>
            <w:tcW w:w="221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韓國語學專題研究</w:t>
            </w:r>
          </w:p>
        </w:tc>
        <w:tc>
          <w:tcPr>
            <w:tcW w:w="976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69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73FBE" w:rsidRPr="00544277" w:rsidTr="00F6624B">
        <w:trPr>
          <w:jc w:val="center"/>
        </w:trPr>
        <w:tc>
          <w:tcPr>
            <w:tcW w:w="1176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i133</w:t>
            </w:r>
          </w:p>
        </w:tc>
        <w:tc>
          <w:tcPr>
            <w:tcW w:w="221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韓國文學專題研究</w:t>
            </w:r>
          </w:p>
        </w:tc>
        <w:tc>
          <w:tcPr>
            <w:tcW w:w="976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69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73FBE" w:rsidRPr="00544277" w:rsidTr="00F6624B">
        <w:trPr>
          <w:jc w:val="center"/>
        </w:trPr>
        <w:tc>
          <w:tcPr>
            <w:tcW w:w="1176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0801</w:t>
            </w:r>
          </w:p>
        </w:tc>
        <w:tc>
          <w:tcPr>
            <w:tcW w:w="221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英文(一)</w:t>
            </w:r>
          </w:p>
        </w:tc>
        <w:tc>
          <w:tcPr>
            <w:tcW w:w="976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</w:p>
        </w:tc>
        <w:tc>
          <w:tcPr>
            <w:tcW w:w="70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369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本課程可抵免『密集英語閱讀』『密集英語寫作』2科目</w:t>
            </w:r>
          </w:p>
        </w:tc>
      </w:tr>
      <w:tr w:rsidR="00273FBE" w:rsidRPr="00544277" w:rsidTr="00F6624B">
        <w:trPr>
          <w:jc w:val="center"/>
        </w:trPr>
        <w:tc>
          <w:tcPr>
            <w:tcW w:w="1176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76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70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3693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273FBE" w:rsidRPr="00544277" w:rsidRDefault="00273FBE" w:rsidP="00273FBE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273FBE" w:rsidRPr="00544277" w:rsidRDefault="00273FBE" w:rsidP="00273FBE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673"/>
        <w:gridCol w:w="933"/>
        <w:gridCol w:w="679"/>
        <w:gridCol w:w="3482"/>
      </w:tblGrid>
      <w:tr w:rsidR="00273FBE" w:rsidRPr="00544277" w:rsidTr="00F6624B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273FBE" w:rsidRPr="00544277" w:rsidRDefault="00273FB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82" w:type="dxa"/>
            <w:shd w:val="clear" w:color="auto" w:fill="D9D9D9"/>
            <w:vAlign w:val="center"/>
          </w:tcPr>
          <w:p w:rsidR="00273FBE" w:rsidRPr="00544277" w:rsidRDefault="00273FBE" w:rsidP="00F6624B">
            <w:pPr>
              <w:snapToGrid w:val="0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73FBE" w:rsidRPr="00544277" w:rsidRDefault="00273FB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0" allowOverlap="1" wp14:anchorId="4C46BB0E" wp14:editId="5082E2D3">
                  <wp:simplePos x="0" y="0"/>
                  <wp:positionH relativeFrom="margin">
                    <wp:posOffset>-823595</wp:posOffset>
                  </wp:positionH>
                  <wp:positionV relativeFrom="margin">
                    <wp:posOffset>-1533525</wp:posOffset>
                  </wp:positionV>
                  <wp:extent cx="2785110" cy="2787015"/>
                  <wp:effectExtent l="0" t="0" r="0" b="0"/>
                  <wp:wrapNone/>
                  <wp:docPr id="53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4277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73FBE" w:rsidRPr="00544277" w:rsidRDefault="00273FB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731" w:type="dxa"/>
            <w:shd w:val="clear" w:color="auto" w:fill="D9D9D9"/>
            <w:vAlign w:val="center"/>
          </w:tcPr>
          <w:p w:rsidR="00273FBE" w:rsidRPr="00544277" w:rsidRDefault="00273FBE" w:rsidP="00F6624B">
            <w:pPr>
              <w:snapToGrid w:val="0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273FBE" w:rsidRPr="00544277" w:rsidTr="00F6624B">
        <w:trPr>
          <w:jc w:val="center"/>
        </w:trPr>
        <w:tc>
          <w:tcPr>
            <w:tcW w:w="567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82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文學類課程或語言類課程</w:t>
            </w:r>
          </w:p>
        </w:tc>
        <w:tc>
          <w:tcPr>
            <w:tcW w:w="993" w:type="dxa"/>
            <w:vAlign w:val="center"/>
          </w:tcPr>
          <w:p w:rsidR="00273FBE" w:rsidRPr="00CE057F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E057F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708" w:type="dxa"/>
            <w:vAlign w:val="center"/>
          </w:tcPr>
          <w:p w:rsidR="00273FBE" w:rsidRPr="00CE057F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E057F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3731" w:type="dxa"/>
            <w:vAlign w:val="center"/>
          </w:tcPr>
          <w:p w:rsidR="00273FBE" w:rsidRPr="00CE057F" w:rsidRDefault="00273FBE" w:rsidP="00273FBE">
            <w:pPr>
              <w:numPr>
                <w:ilvl w:val="0"/>
                <w:numId w:val="1"/>
              </w:num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E057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文學類課程：</w:t>
            </w:r>
          </w:p>
          <w:p w:rsidR="00273FBE" w:rsidRPr="00CE057F" w:rsidRDefault="00273FBE" w:rsidP="00F6624B">
            <w:pPr>
              <w:snapToGrid w:val="0"/>
              <w:spacing w:beforeLines="15" w:before="54" w:afterLines="15" w:after="54"/>
              <w:ind w:left="36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E057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韓國名著選讀、韓國文學概論等。</w:t>
            </w:r>
          </w:p>
          <w:p w:rsidR="00273FBE" w:rsidRPr="00CE057F" w:rsidRDefault="00273FBE" w:rsidP="00273FBE">
            <w:pPr>
              <w:numPr>
                <w:ilvl w:val="0"/>
                <w:numId w:val="1"/>
              </w:num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E057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語學類課程：</w:t>
            </w:r>
          </w:p>
          <w:p w:rsidR="00273FBE" w:rsidRPr="00CE057F" w:rsidRDefault="00273FBE" w:rsidP="00F6624B">
            <w:pPr>
              <w:pStyle w:val="a7"/>
              <w:ind w:leftChars="0" w:left="268" w:hangingChars="149" w:hanging="268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E057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韓語語法、韓語發音、基本句型練習、韓國語學概論、韓語語用論、韓語句法論、大三韓文翻譯、韓文寫作(一)、韓文寫作(二)、韓語口譯等。</w:t>
            </w:r>
          </w:p>
          <w:p w:rsidR="00273FBE" w:rsidRPr="00CE057F" w:rsidRDefault="00273FBE" w:rsidP="00273FBE">
            <w:pPr>
              <w:numPr>
                <w:ilvl w:val="0"/>
                <w:numId w:val="1"/>
              </w:num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E057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系主任口試後決定該修之科目。</w:t>
            </w:r>
          </w:p>
        </w:tc>
      </w:tr>
      <w:tr w:rsidR="00273FBE" w:rsidRPr="00544277" w:rsidTr="00F6624B">
        <w:trPr>
          <w:jc w:val="center"/>
        </w:trPr>
        <w:tc>
          <w:tcPr>
            <w:tcW w:w="567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82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4277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93" w:type="dxa"/>
            <w:vAlign w:val="center"/>
          </w:tcPr>
          <w:p w:rsidR="00273FBE" w:rsidRPr="00CE057F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E057F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708" w:type="dxa"/>
            <w:vAlign w:val="center"/>
          </w:tcPr>
          <w:p w:rsidR="00273FBE" w:rsidRPr="00CE057F" w:rsidRDefault="00273F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3731" w:type="dxa"/>
            <w:vAlign w:val="center"/>
          </w:tcPr>
          <w:p w:rsidR="00273FBE" w:rsidRPr="00544277" w:rsidRDefault="00273F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273FBE" w:rsidRPr="00544277" w:rsidRDefault="00273FBE" w:rsidP="00273FBE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273FBE" w:rsidRPr="00544277" w:rsidRDefault="00273FBE" w:rsidP="00273FBE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 w:hint="eastAsia"/>
          <w:color w:val="000000"/>
          <w:sz w:val="22"/>
        </w:rPr>
        <w:t>八</w:t>
      </w:r>
      <w:r w:rsidRPr="00544277">
        <w:rPr>
          <w:rFonts w:ascii="標楷體" w:eastAsia="標楷體" w:hAnsi="標楷體"/>
          <w:color w:val="000000"/>
          <w:sz w:val="22"/>
        </w:rPr>
        <w:t>、</w:t>
      </w:r>
      <w:r w:rsidRPr="00544277">
        <w:rPr>
          <w:rFonts w:ascii="標楷體" w:eastAsia="標楷體" w:hAnsi="標楷體" w:hint="eastAsia"/>
          <w:color w:val="000000"/>
          <w:sz w:val="22"/>
        </w:rPr>
        <w:t>申請</w:t>
      </w:r>
      <w:r w:rsidRPr="00544277">
        <w:rPr>
          <w:rFonts w:ascii="標楷體" w:eastAsia="標楷體" w:hAnsi="標楷體"/>
          <w:color w:val="000000"/>
          <w:sz w:val="22"/>
        </w:rPr>
        <w:t>學位論文考試</w:t>
      </w:r>
      <w:r w:rsidRPr="00544277">
        <w:rPr>
          <w:rFonts w:ascii="標楷體" w:eastAsia="標楷體" w:hAnsi="標楷體" w:hint="eastAsia"/>
          <w:color w:val="000000"/>
          <w:sz w:val="22"/>
        </w:rPr>
        <w:t>規定</w:t>
      </w:r>
    </w:p>
    <w:p w:rsidR="00273FBE" w:rsidRPr="00544277" w:rsidRDefault="00273FBE" w:rsidP="00273FBE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273FBE" w:rsidRPr="00544277" w:rsidRDefault="00273FBE" w:rsidP="00273FBE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/>
          <w:color w:val="000000"/>
          <w:sz w:val="22"/>
        </w:rPr>
        <w:t xml:space="preserve">2. </w:t>
      </w:r>
      <w:r w:rsidRPr="00544277">
        <w:rPr>
          <w:rFonts w:ascii="標楷體" w:eastAsia="標楷體" w:hAnsi="標楷體" w:hint="eastAsia"/>
          <w:color w:val="000000"/>
          <w:sz w:val="22"/>
        </w:rPr>
        <w:t>其他規定：</w:t>
      </w:r>
    </w:p>
    <w:p w:rsidR="00273FBE" w:rsidRDefault="00273FBE" w:rsidP="00273FBE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544277">
        <w:rPr>
          <w:rFonts w:ascii="標楷體" w:eastAsia="標楷體" w:hAnsi="標楷體" w:hint="eastAsia"/>
          <w:color w:val="000000"/>
          <w:sz w:val="22"/>
        </w:rPr>
        <w:t>九</w:t>
      </w:r>
      <w:r w:rsidRPr="00544277">
        <w:rPr>
          <w:rFonts w:ascii="標楷體" w:eastAsia="標楷體" w:hAnsi="標楷體"/>
          <w:color w:val="000000"/>
          <w:sz w:val="22"/>
        </w:rPr>
        <w:t>、備註</w:t>
      </w:r>
    </w:p>
    <w:p w:rsidR="00755AC6" w:rsidRDefault="00755AC6" w:rsidP="00363ED7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BE" w:rsidRDefault="00273FBE" w:rsidP="00273FBE">
      <w:r>
        <w:separator/>
      </w:r>
    </w:p>
  </w:endnote>
  <w:endnote w:type="continuationSeparator" w:id="0">
    <w:p w:rsidR="00273FBE" w:rsidRDefault="00273FBE" w:rsidP="0027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BE" w:rsidRDefault="00273FBE" w:rsidP="00273FBE">
      <w:r>
        <w:separator/>
      </w:r>
    </w:p>
  </w:footnote>
  <w:footnote w:type="continuationSeparator" w:id="0">
    <w:p w:rsidR="00273FBE" w:rsidRDefault="00273FBE" w:rsidP="0027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120"/>
    <w:multiLevelType w:val="hybridMultilevel"/>
    <w:tmpl w:val="55ECA44A"/>
    <w:lvl w:ilvl="0" w:tplc="324A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D7"/>
    <w:rsid w:val="00273FBE"/>
    <w:rsid w:val="00280562"/>
    <w:rsid w:val="00363ED7"/>
    <w:rsid w:val="007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7F70B9-D295-45C1-B636-0D23B0B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D7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F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73FBE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F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73FBE"/>
    <w:rPr>
      <w:rFonts w:ascii="華康仿宋體" w:eastAsia="華康仿宋體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73FB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3</cp:revision>
  <dcterms:created xsi:type="dcterms:W3CDTF">2019-03-13T01:26:00Z</dcterms:created>
  <dcterms:modified xsi:type="dcterms:W3CDTF">2019-03-14T02:25:00Z</dcterms:modified>
</cp:coreProperties>
</file>