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4" w:rsidRPr="00727254" w:rsidRDefault="00727254" w:rsidP="00727254">
      <w:pPr>
        <w:widowControl/>
        <w:jc w:val="center"/>
        <w:rPr>
          <w:rFonts w:ascii="標楷體" w:eastAsia="標楷體" w:hAnsi="標楷體" w:cstheme="minorBidi"/>
          <w:b/>
          <w:sz w:val="44"/>
          <w:szCs w:val="44"/>
          <w:u w:val="double"/>
        </w:rPr>
      </w:pPr>
      <w:r w:rsidRPr="00727254">
        <w:rPr>
          <w:rFonts w:ascii="標楷體" w:eastAsia="標楷體" w:hAnsi="標楷體" w:cstheme="minorBidi" w:hint="eastAsia"/>
          <w:b/>
          <w:sz w:val="44"/>
          <w:szCs w:val="44"/>
          <w:u w:val="double"/>
        </w:rPr>
        <w:t>中國文化大學碩士班學位審定表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一、院系所組：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文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學院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 xml:space="preserve"> 史學系 碩士班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二、授予學位：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文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碩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士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三、適用年度：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108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學年度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起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入學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新生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適用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 xml:space="preserve"> </w:t>
      </w:r>
      <w:r w:rsidRPr="00727254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727254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727254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727254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727254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727254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 xml:space="preserve"> 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四、最低畢業學分數：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30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學分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五、承認他所（含國內、外）學分數：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4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學分</w:t>
      </w:r>
      <w:r w:rsidRPr="00727254">
        <w:rPr>
          <w:rFonts w:ascii="標楷體" w:eastAsia="標楷體" w:hAnsi="標楷體" w:cstheme="minorBidi" w:hint="eastAsia"/>
          <w:sz w:val="22"/>
          <w:szCs w:val="22"/>
          <w:lang w:eastAsia="zh-HK"/>
        </w:rPr>
        <w:t>(限文學院、法學院、社會科學院)</w:t>
      </w: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93"/>
        <w:gridCol w:w="832"/>
        <w:gridCol w:w="679"/>
        <w:gridCol w:w="3537"/>
      </w:tblGrid>
      <w:tr w:rsidR="00727254" w:rsidRPr="00727254" w:rsidTr="003A4907">
        <w:trPr>
          <w:jc w:val="center"/>
        </w:trPr>
        <w:tc>
          <w:tcPr>
            <w:tcW w:w="1555" w:type="dxa"/>
            <w:shd w:val="clear" w:color="auto" w:fill="D6E3BC"/>
            <w:vAlign w:val="center"/>
          </w:tcPr>
          <w:p w:rsidR="00727254" w:rsidRPr="00727254" w:rsidRDefault="00727254" w:rsidP="00727254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1693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ind w:leftChars="105" w:left="25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32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學分</w:t>
            </w:r>
            <w:r w:rsidRPr="00727254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679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ind w:leftChars="155" w:left="37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備註</w:t>
            </w:r>
            <w:r w:rsidRPr="00727254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0801</w:t>
            </w: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="標楷體" w:eastAsia="標楷體" w:hAnsi="標楷體" w:cstheme="minorBid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0" allowOverlap="1" wp14:anchorId="3860D5A2" wp14:editId="75F08210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916940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7254">
              <w:rPr>
                <w:rFonts w:asciiTheme="minorHAnsi" w:eastAsia="標楷體" w:hAnsiTheme="minorHAnsi" w:cstheme="minorBidi"/>
                <w:szCs w:val="22"/>
              </w:rPr>
              <w:t>英文</w:t>
            </w:r>
            <w:r w:rsidRPr="00727254">
              <w:rPr>
                <w:rFonts w:ascii="標楷體" w:eastAsia="標楷體" w:hAnsi="標楷體" w:cstheme="minorBidi" w:hint="eastAsia"/>
                <w:szCs w:val="22"/>
              </w:rPr>
              <w:t>(</w:t>
            </w:r>
            <w:r w:rsidRPr="00727254">
              <w:rPr>
                <w:rFonts w:ascii="標楷體" w:eastAsia="標楷體" w:hAnsi="標楷體" w:cstheme="minorBidi"/>
                <w:szCs w:val="22"/>
              </w:rPr>
              <w:t>一</w:t>
            </w:r>
            <w:r w:rsidRPr="00727254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4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ind w:left="154" w:hangingChars="77" w:hanging="154"/>
              <w:rPr>
                <w:rFonts w:asciiTheme="minorHAnsi" w:eastAsia="標楷體" w:hAnsiTheme="minorHAnsi" w:cstheme="minorBidi"/>
                <w:sz w:val="20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學生達以下條件者，得免修：</w:t>
            </w:r>
          </w:p>
          <w:p w:rsidR="00727254" w:rsidRPr="00727254" w:rsidRDefault="00727254" w:rsidP="00727254">
            <w:pPr>
              <w:adjustRightInd w:val="0"/>
              <w:snapToGrid w:val="0"/>
              <w:ind w:left="154" w:hangingChars="77" w:hanging="154"/>
              <w:rPr>
                <w:rFonts w:asciiTheme="minorHAnsi" w:eastAsia="標楷體" w:hAnsiTheme="minorHAnsi" w:cstheme="minorBidi"/>
                <w:sz w:val="20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1.</w:t>
            </w: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所屬國籍之官方語言為英語者。</w:t>
            </w:r>
          </w:p>
          <w:p w:rsidR="00727254" w:rsidRPr="00727254" w:rsidRDefault="00727254" w:rsidP="00727254">
            <w:pPr>
              <w:adjustRightInd w:val="0"/>
              <w:snapToGrid w:val="0"/>
              <w:ind w:left="154" w:hangingChars="77" w:hanging="154"/>
              <w:rPr>
                <w:rFonts w:asciiTheme="minorHAnsi" w:eastAsia="標楷體" w:hAnsiTheme="minorHAnsi" w:cstheme="minorBidi"/>
                <w:sz w:val="20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2.</w:t>
            </w: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大學部或碩士班在英語系國家獲得學位者。</w:t>
            </w:r>
          </w:p>
          <w:p w:rsidR="00727254" w:rsidRPr="00727254" w:rsidRDefault="00727254" w:rsidP="00727254">
            <w:pPr>
              <w:adjustRightInd w:val="0"/>
              <w:snapToGrid w:val="0"/>
              <w:ind w:left="154" w:hangingChars="77" w:hanging="154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3.</w:t>
            </w:r>
            <w:r w:rsidRPr="00727254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達多益</w:t>
            </w:r>
            <w:r w:rsidRPr="00727254">
              <w:rPr>
                <w:rFonts w:asciiTheme="minorHAnsi" w:eastAsia="標楷體" w:hAnsiTheme="minorHAnsi" w:cstheme="minorBidi"/>
                <w:sz w:val="20"/>
                <w:szCs w:val="22"/>
              </w:rPr>
              <w:t>(TOEIC) 590</w:t>
            </w:r>
            <w:r w:rsidRPr="00727254">
              <w:rPr>
                <w:rFonts w:asciiTheme="minorHAnsi" w:eastAsia="標楷體" w:hAnsiTheme="minorHAnsi" w:cstheme="minorBidi"/>
                <w:sz w:val="20"/>
                <w:szCs w:val="22"/>
              </w:rPr>
              <w:t>分以上或其他相對檢定成績之英檢標準。</w:t>
            </w: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0132</w:t>
            </w: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史學方法與論文寫作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華康儷特圓(P)" w:hAnsiTheme="minorHAnsi" w:cstheme="minorBidi"/>
                <w:szCs w:val="22"/>
              </w:rPr>
            </w:pPr>
            <w:r w:rsidRPr="00727254">
              <w:rPr>
                <w:rFonts w:asciiTheme="minorHAnsi" w:eastAsia="華康儷特圓(P)" w:hAnsiTheme="minorHAnsi" w:cstheme="minorBidi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dstrike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2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0133</w:t>
            </w: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中國史學研究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4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0134</w:t>
            </w: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西洋史學研究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4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2"/>
                <w:szCs w:val="22"/>
              </w:rPr>
              <w:t>J</w:t>
            </w: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論文研撰計畫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2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  <w:tr w:rsidR="00727254" w:rsidRPr="00727254" w:rsidTr="003A4907">
        <w:trPr>
          <w:jc w:val="center"/>
        </w:trPr>
        <w:tc>
          <w:tcPr>
            <w:tcW w:w="155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合</w:t>
            </w: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 xml:space="preserve">        </w:t>
            </w: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計</w:t>
            </w:r>
          </w:p>
        </w:tc>
        <w:tc>
          <w:tcPr>
            <w:tcW w:w="832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1</w:t>
            </w:r>
            <w:r w:rsidRPr="00727254">
              <w:rPr>
                <w:rFonts w:asciiTheme="minorHAnsi" w:eastAsia="標楷體" w:hAnsiTheme="minorHAnsi" w:cstheme="minorBidi" w:hint="eastAsia"/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1</w:t>
            </w:r>
            <w:r w:rsidRPr="00727254">
              <w:rPr>
                <w:rFonts w:asciiTheme="minorHAnsi" w:eastAsia="標楷體" w:hAnsiTheme="minorHAnsi" w:cstheme="minorBidi" w:hint="eastAsia"/>
                <w:sz w:val="22"/>
                <w:szCs w:val="22"/>
              </w:rPr>
              <w:t>6</w:t>
            </w:r>
          </w:p>
        </w:tc>
        <w:tc>
          <w:tcPr>
            <w:tcW w:w="353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</w:tbl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</w:p>
    <w:p w:rsidR="00727254" w:rsidRPr="00727254" w:rsidRDefault="00727254" w:rsidP="00727254">
      <w:pPr>
        <w:snapToGrid w:val="0"/>
        <w:spacing w:line="300" w:lineRule="auto"/>
        <w:ind w:left="425" w:rightChars="-201" w:right="-482" w:hangingChars="193" w:hanging="425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七、基礎學科（以同等學力資格或非相關學系畢業之錄取者，入學後須補修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下列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53"/>
        <w:gridCol w:w="835"/>
        <w:gridCol w:w="687"/>
        <w:gridCol w:w="3575"/>
      </w:tblGrid>
      <w:tr w:rsidR="00727254" w:rsidRPr="00727254" w:rsidTr="003A4907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ind w:leftChars="105" w:left="25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學分</w:t>
            </w:r>
            <w:r w:rsidRPr="00727254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575" w:type="dxa"/>
            <w:shd w:val="clear" w:color="auto" w:fill="D9D9D9"/>
            <w:vAlign w:val="center"/>
          </w:tcPr>
          <w:p w:rsidR="00727254" w:rsidRPr="00727254" w:rsidRDefault="00727254" w:rsidP="00727254">
            <w:pPr>
              <w:snapToGrid w:val="0"/>
              <w:ind w:leftChars="155" w:left="37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727254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備註</w:t>
            </w:r>
            <w:r w:rsidRPr="00727254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727254" w:rsidRPr="00727254" w:rsidTr="003A4907">
        <w:trPr>
          <w:jc w:val="center"/>
        </w:trPr>
        <w:tc>
          <w:tcPr>
            <w:tcW w:w="846" w:type="dxa"/>
            <w:vMerge w:val="restart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35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中國通史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(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一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dstrike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4</w:t>
            </w:r>
          </w:p>
        </w:tc>
        <w:tc>
          <w:tcPr>
            <w:tcW w:w="68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dstrike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4</w:t>
            </w:r>
          </w:p>
        </w:tc>
        <w:tc>
          <w:tcPr>
            <w:tcW w:w="3575" w:type="dxa"/>
            <w:vMerge w:val="restart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任選一科</w:t>
            </w:r>
          </w:p>
        </w:tc>
      </w:tr>
      <w:tr w:rsidR="00727254" w:rsidRPr="00727254" w:rsidTr="003A4907">
        <w:trPr>
          <w:jc w:val="center"/>
        </w:trPr>
        <w:tc>
          <w:tcPr>
            <w:tcW w:w="846" w:type="dxa"/>
            <w:vMerge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Cs w:val="22"/>
              </w:rPr>
              <w:t>中國通史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(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二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)</w:t>
            </w:r>
          </w:p>
        </w:tc>
        <w:tc>
          <w:tcPr>
            <w:tcW w:w="835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dstrike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4</w:t>
            </w:r>
          </w:p>
        </w:tc>
        <w:tc>
          <w:tcPr>
            <w:tcW w:w="687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dstrike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4</w:t>
            </w:r>
          </w:p>
        </w:tc>
        <w:tc>
          <w:tcPr>
            <w:tcW w:w="3575" w:type="dxa"/>
            <w:vMerge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</w:p>
        </w:tc>
      </w:tr>
      <w:tr w:rsidR="00727254" w:rsidRPr="00727254" w:rsidTr="003A4907">
        <w:trPr>
          <w:jc w:val="center"/>
        </w:trPr>
        <w:tc>
          <w:tcPr>
            <w:tcW w:w="846" w:type="dxa"/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四大專業學群課程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b/>
                <w:szCs w:val="22"/>
              </w:rPr>
              <w:t>8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任選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8</w:t>
            </w: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學分</w:t>
            </w:r>
          </w:p>
        </w:tc>
      </w:tr>
      <w:tr w:rsidR="00727254" w:rsidRPr="00727254" w:rsidTr="003A4907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Theme="minorHAnsi" w:eastAsia="標楷體" w:hAnsiTheme="minorHAnsi" w:cstheme="minorBidi"/>
                <w:sz w:val="22"/>
                <w:szCs w:val="22"/>
              </w:rPr>
            </w:pP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合</w:t>
            </w: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 xml:space="preserve">        </w:t>
            </w:r>
            <w:r w:rsidRPr="00727254">
              <w:rPr>
                <w:rFonts w:asciiTheme="minorHAnsi" w:eastAsia="標楷體" w:hAnsiTheme="minorHAnsi" w:cstheme="minorBidi"/>
                <w:sz w:val="22"/>
                <w:szCs w:val="22"/>
              </w:rPr>
              <w:t>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727254">
              <w:rPr>
                <w:rFonts w:asciiTheme="minorHAnsi" w:eastAsia="標楷體" w:hAnsiTheme="minorHAnsi" w:cstheme="minorBidi" w:hint="eastAsia"/>
                <w:szCs w:val="22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4" w:rsidRPr="00727254" w:rsidRDefault="00727254" w:rsidP="00727254">
            <w:pPr>
              <w:adjustRightInd w:val="0"/>
              <w:snapToGrid w:val="0"/>
              <w:spacing w:beforeLines="15" w:before="54" w:afterLines="15" w:after="54"/>
              <w:rPr>
                <w:rFonts w:asciiTheme="minorHAnsi" w:eastAsia="標楷體" w:hAnsiTheme="minorHAnsi" w:cstheme="minorBidi"/>
                <w:sz w:val="22"/>
                <w:szCs w:val="22"/>
              </w:rPr>
            </w:pPr>
          </w:p>
        </w:tc>
      </w:tr>
    </w:tbl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</w:p>
    <w:p w:rsidR="00727254" w:rsidRPr="00727254" w:rsidRDefault="00727254" w:rsidP="00727254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八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、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申請</w:t>
      </w: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學位論文考試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規定</w:t>
      </w:r>
    </w:p>
    <w:p w:rsidR="00727254" w:rsidRPr="00727254" w:rsidRDefault="00727254" w:rsidP="00727254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>1. 依本校「博碩士班學位論文考試辦法」辦理。</w:t>
      </w:r>
    </w:p>
    <w:p w:rsidR="00727254" w:rsidRDefault="00727254" w:rsidP="00727254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 w:cstheme="minorBidi"/>
          <w:color w:val="000000"/>
          <w:sz w:val="22"/>
          <w:szCs w:val="22"/>
        </w:rPr>
      </w:pPr>
      <w:r w:rsidRPr="00727254">
        <w:rPr>
          <w:rFonts w:ascii="標楷體" w:eastAsia="標楷體" w:hAnsi="標楷體" w:cstheme="minorBidi"/>
          <w:color w:val="000000"/>
          <w:sz w:val="22"/>
          <w:szCs w:val="22"/>
        </w:rPr>
        <w:t xml:space="preserve">2. </w:t>
      </w:r>
      <w:r w:rsidRPr="00727254">
        <w:rPr>
          <w:rFonts w:ascii="標楷體" w:eastAsia="標楷體" w:hAnsi="標楷體" w:cstheme="minorBidi" w:hint="eastAsia"/>
          <w:color w:val="000000"/>
          <w:sz w:val="22"/>
          <w:szCs w:val="22"/>
        </w:rPr>
        <w:t>其他規定：無</w:t>
      </w:r>
    </w:p>
    <w:p w:rsidR="00727254" w:rsidRDefault="00727254">
      <w:pPr>
        <w:widowControl/>
        <w:rPr>
          <w:rFonts w:ascii="標楷體" w:eastAsia="標楷體" w:hAnsi="標楷體" w:cstheme="minorBidi"/>
          <w:color w:val="000000"/>
          <w:sz w:val="22"/>
          <w:szCs w:val="22"/>
        </w:rPr>
      </w:pPr>
      <w:r>
        <w:rPr>
          <w:rFonts w:ascii="標楷體" w:eastAsia="標楷體" w:hAnsi="標楷體" w:cstheme="minorBidi"/>
          <w:color w:val="000000"/>
          <w:sz w:val="22"/>
          <w:szCs w:val="22"/>
        </w:rPr>
        <w:br w:type="page"/>
      </w:r>
    </w:p>
    <w:p w:rsidR="008D386F" w:rsidRPr="00AC4365" w:rsidRDefault="008D386F" w:rsidP="008D386F">
      <w:pPr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AC4365">
        <w:rPr>
          <w:rFonts w:ascii="標楷體" w:eastAsia="標楷體" w:hAnsi="標楷體" w:hint="eastAsia"/>
          <w:b/>
          <w:sz w:val="44"/>
          <w:szCs w:val="44"/>
          <w:u w:val="double"/>
        </w:rPr>
        <w:lastRenderedPageBreak/>
        <w:t>中國文化大學碩士班學位審定表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文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 xml:space="preserve"> 史學系 碩士班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文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學年度</w:t>
      </w:r>
      <w:bookmarkStart w:id="0" w:name="_GoBack"/>
      <w:bookmarkEnd w:id="0"/>
      <w:r w:rsidRPr="00AC4365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適用</w:t>
      </w:r>
      <w:r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0B189E">
        <w:rPr>
          <w:rFonts w:ascii="標楷體" w:eastAsia="標楷體" w:hAnsi="標楷體" w:hint="eastAsia"/>
          <w:color w:val="FF0000"/>
          <w:sz w:val="20"/>
        </w:rPr>
        <w:t>107.5.</w:t>
      </w:r>
      <w:r>
        <w:rPr>
          <w:rFonts w:ascii="標楷體" w:eastAsia="標楷體" w:hAnsi="標楷體" w:hint="eastAsia"/>
          <w:color w:val="FF0000"/>
          <w:sz w:val="20"/>
        </w:rPr>
        <w:t>16</w:t>
      </w:r>
      <w:r w:rsidRPr="000B189E">
        <w:rPr>
          <w:rFonts w:ascii="標楷體" w:eastAsia="標楷體" w:hAnsi="標楷體" w:hint="eastAsia"/>
          <w:color w:val="FF0000"/>
          <w:sz w:val="20"/>
        </w:rPr>
        <w:t>(106.2)</w:t>
      </w:r>
      <w:r>
        <w:rPr>
          <w:rFonts w:ascii="標楷體" w:eastAsia="標楷體" w:hAnsi="標楷體" w:hint="eastAsia"/>
          <w:color w:val="FF0000"/>
          <w:sz w:val="20"/>
          <w:lang w:eastAsia="zh-HK"/>
        </w:rPr>
        <w:t>教務</w:t>
      </w:r>
      <w:r w:rsidRPr="000B189E">
        <w:rPr>
          <w:rFonts w:ascii="標楷體" w:eastAsia="標楷體" w:hAnsi="標楷體" w:hint="eastAsia"/>
          <w:color w:val="FF0000"/>
          <w:sz w:val="20"/>
          <w:lang w:eastAsia="zh-HK"/>
        </w:rPr>
        <w:t>會議通過</w:t>
      </w:r>
      <w:r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AC4365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4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學分</w:t>
      </w:r>
      <w:r w:rsidRPr="00AC4365">
        <w:rPr>
          <w:rFonts w:ascii="標楷體" w:eastAsia="標楷體" w:hAnsi="標楷體" w:hint="eastAsia"/>
          <w:b/>
          <w:sz w:val="22"/>
          <w:u w:val="single"/>
          <w:lang w:eastAsia="zh-HK"/>
        </w:rPr>
        <w:t>(限文學院、法學院、社會科學院)</w:t>
      </w: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19"/>
        <w:gridCol w:w="832"/>
        <w:gridCol w:w="679"/>
        <w:gridCol w:w="3537"/>
      </w:tblGrid>
      <w:tr w:rsidR="008D386F" w:rsidRPr="00AC4365" w:rsidTr="00F6624B">
        <w:trPr>
          <w:jc w:val="center"/>
        </w:trPr>
        <w:tc>
          <w:tcPr>
            <w:tcW w:w="1766" w:type="dxa"/>
            <w:shd w:val="clear" w:color="auto" w:fill="D6E3BC"/>
            <w:vAlign w:val="center"/>
          </w:tcPr>
          <w:p w:rsidR="008D386F" w:rsidRPr="00AC4365" w:rsidRDefault="008D386F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AC436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882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AC436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0801</w:t>
            </w: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英文</w:t>
            </w:r>
            <w:r w:rsidRPr="00AC4365">
              <w:rPr>
                <w:rFonts w:ascii="標楷體" w:eastAsia="標楷體" w:hAnsi="標楷體" w:hint="eastAsia"/>
                <w:szCs w:val="24"/>
              </w:rPr>
              <w:t>(</w:t>
            </w:r>
            <w:r w:rsidRPr="00AC4365">
              <w:rPr>
                <w:rFonts w:ascii="標楷體" w:eastAsia="標楷體" w:hAnsi="標楷體"/>
                <w:szCs w:val="24"/>
              </w:rPr>
              <w:t>一</w:t>
            </w:r>
            <w:r w:rsidRPr="00AC43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ind w:left="154" w:hangingChars="77" w:hanging="154"/>
              <w:rPr>
                <w:rFonts w:ascii="Times New Roman" w:eastAsia="標楷體" w:hAnsi="Times New Roman"/>
                <w:sz w:val="20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學生達以下條件者，得免修：</w:t>
            </w:r>
          </w:p>
          <w:p w:rsidR="008D386F" w:rsidRPr="00AC4365" w:rsidRDefault="008D386F" w:rsidP="00F6624B">
            <w:pPr>
              <w:adjustRightInd w:val="0"/>
              <w:snapToGrid w:val="0"/>
              <w:ind w:left="154" w:hangingChars="77" w:hanging="154"/>
              <w:rPr>
                <w:rFonts w:ascii="Times New Roman" w:eastAsia="標楷體" w:hAnsi="Times New Roman"/>
                <w:sz w:val="20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1.</w:t>
            </w: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所屬國籍之官方語言為英語者。</w:t>
            </w:r>
          </w:p>
          <w:p w:rsidR="008D386F" w:rsidRPr="00AC4365" w:rsidRDefault="008D386F" w:rsidP="00F6624B">
            <w:pPr>
              <w:adjustRightInd w:val="0"/>
              <w:snapToGrid w:val="0"/>
              <w:ind w:left="154" w:hangingChars="77" w:hanging="154"/>
              <w:rPr>
                <w:rFonts w:ascii="Times New Roman" w:eastAsia="標楷體" w:hAnsi="Times New Roman"/>
                <w:sz w:val="20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2.</w:t>
            </w: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大學部或碩士班在英語系國家獲得學位者。</w:t>
            </w:r>
          </w:p>
          <w:p w:rsidR="008D386F" w:rsidRPr="00AC4365" w:rsidRDefault="008D386F" w:rsidP="00F6624B">
            <w:pPr>
              <w:adjustRightInd w:val="0"/>
              <w:snapToGrid w:val="0"/>
              <w:ind w:left="154" w:hangingChars="77" w:hanging="154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3.</w:t>
            </w:r>
            <w:r w:rsidRPr="00AC4365">
              <w:rPr>
                <w:rFonts w:ascii="Times New Roman" w:eastAsia="標楷體" w:hAnsi="Times New Roman" w:hint="eastAsia"/>
                <w:sz w:val="20"/>
                <w:szCs w:val="24"/>
              </w:rPr>
              <w:t>達多益</w:t>
            </w:r>
            <w:r w:rsidRPr="00AC4365">
              <w:rPr>
                <w:rFonts w:ascii="Times New Roman" w:eastAsia="標楷體" w:hAnsi="Times New Roman"/>
                <w:sz w:val="20"/>
                <w:szCs w:val="24"/>
              </w:rPr>
              <w:t>(TOEIC) 590</w:t>
            </w:r>
            <w:r w:rsidRPr="00AC4365">
              <w:rPr>
                <w:rFonts w:ascii="Times New Roman" w:eastAsia="標楷體" w:hAnsi="Times New Roman"/>
                <w:sz w:val="20"/>
                <w:szCs w:val="24"/>
              </w:rPr>
              <w:t>分以上或其他相對檢定成績之英檢標準。</w:t>
            </w: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0133</w:t>
            </w: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中國史學研究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0134</w:t>
            </w: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西洋史學研究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0132</w:t>
            </w: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61A0A78E" wp14:editId="6B48E766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335915</wp:posOffset>
                  </wp:positionV>
                  <wp:extent cx="2785110" cy="2787015"/>
                  <wp:effectExtent l="0" t="0" r="0" b="0"/>
                  <wp:wrapNone/>
                  <wp:docPr id="172" name="圖片 172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365">
              <w:rPr>
                <w:rFonts w:ascii="Times New Roman" w:eastAsia="標楷體" w:hAnsi="Times New Roman"/>
                <w:szCs w:val="24"/>
              </w:rPr>
              <w:t>史學方法與論文寫作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華康儷特圓(P)" w:eastAsia="華康儷特圓(P)" w:hAnsi="Times New Roman"/>
                <w:szCs w:val="24"/>
              </w:rPr>
            </w:pPr>
            <w:r w:rsidRPr="00AC4365">
              <w:rPr>
                <w:rFonts w:ascii="華康儷特圓(P)" w:eastAsia="華康儷特圓(P)" w:hAnsi="Times New Roman" w:hint="eastAsia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 w:hint="eastAsia"/>
                <w:sz w:val="22"/>
              </w:rPr>
              <w:t>J</w:t>
            </w:r>
            <w:r w:rsidRPr="00AC4365">
              <w:rPr>
                <w:rFonts w:ascii="Times New Roman" w:eastAsia="標楷體" w:hAnsi="Times New Roman"/>
                <w:sz w:val="22"/>
              </w:rPr>
              <w:t>200</w:t>
            </w: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論文研撰計畫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386F" w:rsidRPr="00AC4365" w:rsidTr="00F6624B">
        <w:trPr>
          <w:jc w:val="center"/>
        </w:trPr>
        <w:tc>
          <w:tcPr>
            <w:tcW w:w="17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4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合</w:t>
            </w:r>
            <w:r w:rsidRPr="00AC4365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AC4365">
              <w:rPr>
                <w:rFonts w:ascii="Times New Roman" w:eastAsia="標楷體" w:hAnsi="Times New Roman"/>
                <w:sz w:val="22"/>
              </w:rPr>
              <w:t>計</w:t>
            </w:r>
          </w:p>
        </w:tc>
        <w:tc>
          <w:tcPr>
            <w:tcW w:w="88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1</w:t>
            </w:r>
            <w:r w:rsidRPr="00AC4365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1</w:t>
            </w:r>
            <w:r w:rsidRPr="00AC4365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3882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8D386F" w:rsidRPr="00AC4365" w:rsidRDefault="008D386F" w:rsidP="008D386F">
      <w:pPr>
        <w:snapToGrid w:val="0"/>
        <w:spacing w:line="300" w:lineRule="auto"/>
        <w:ind w:left="425" w:rightChars="-201" w:right="-482" w:hangingChars="193" w:hanging="425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下列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8D386F" w:rsidRPr="00AC436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AC436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8D386F" w:rsidRPr="00AC4365" w:rsidRDefault="008D386F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C4365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AC436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8D386F" w:rsidRPr="00AC4365" w:rsidTr="00F6624B">
        <w:trPr>
          <w:jc w:val="center"/>
        </w:trPr>
        <w:tc>
          <w:tcPr>
            <w:tcW w:w="1166" w:type="dxa"/>
            <w:vMerge w:val="restart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中國通史</w:t>
            </w:r>
            <w:r w:rsidRPr="00AC4365"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91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0" w:type="dxa"/>
            <w:vMerge w:val="restart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任選一科</w:t>
            </w:r>
          </w:p>
        </w:tc>
      </w:tr>
      <w:tr w:rsidR="008D386F" w:rsidRPr="00AC4365" w:rsidTr="00F6624B">
        <w:trPr>
          <w:jc w:val="center"/>
        </w:trPr>
        <w:tc>
          <w:tcPr>
            <w:tcW w:w="1166" w:type="dxa"/>
            <w:vMerge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/>
                <w:szCs w:val="24"/>
              </w:rPr>
              <w:t>中國通史</w:t>
            </w:r>
            <w:r w:rsidRPr="00AC4365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91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0" w:type="dxa"/>
            <w:vMerge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386F" w:rsidRPr="00AC4365" w:rsidTr="00F6624B">
        <w:trPr>
          <w:jc w:val="center"/>
        </w:trPr>
        <w:tc>
          <w:tcPr>
            <w:tcW w:w="11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四大專業學群課程</w:t>
            </w:r>
          </w:p>
        </w:tc>
        <w:tc>
          <w:tcPr>
            <w:tcW w:w="91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任選</w:t>
            </w:r>
            <w:r w:rsidRPr="00AC436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C4365">
              <w:rPr>
                <w:rFonts w:ascii="Times New Roman" w:eastAsia="標楷體" w:hAnsi="Times New Roman" w:hint="eastAsia"/>
                <w:szCs w:val="24"/>
              </w:rPr>
              <w:t>學分</w:t>
            </w:r>
          </w:p>
        </w:tc>
      </w:tr>
      <w:tr w:rsidR="008D386F" w:rsidRPr="00AC4365" w:rsidTr="00F6624B">
        <w:trPr>
          <w:jc w:val="center"/>
        </w:trPr>
        <w:tc>
          <w:tcPr>
            <w:tcW w:w="1166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 w:val="22"/>
              </w:rPr>
            </w:pPr>
            <w:r w:rsidRPr="00AC4365">
              <w:rPr>
                <w:rFonts w:ascii="Times New Roman" w:eastAsia="標楷體" w:hAnsi="Times New Roman"/>
                <w:sz w:val="22"/>
              </w:rPr>
              <w:t>合</w:t>
            </w:r>
            <w:r w:rsidRPr="00AC4365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AC4365">
              <w:rPr>
                <w:rFonts w:ascii="Times New Roman" w:eastAsia="標楷體" w:hAnsi="Times New Roman"/>
                <w:sz w:val="22"/>
              </w:rPr>
              <w:t>計</w:t>
            </w:r>
          </w:p>
        </w:tc>
        <w:tc>
          <w:tcPr>
            <w:tcW w:w="919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C4365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8D386F" w:rsidRPr="00AC4365" w:rsidRDefault="008D386F" w:rsidP="00F6624B">
            <w:pPr>
              <w:adjustRightInd w:val="0"/>
              <w:snapToGrid w:val="0"/>
              <w:spacing w:beforeLines="15" w:before="54" w:afterLines="15" w:after="54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8D386F" w:rsidRPr="00AC4365" w:rsidRDefault="008D386F" w:rsidP="008D386F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、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AC4365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8D386F" w:rsidRPr="00AC4365" w:rsidRDefault="008D386F" w:rsidP="008D386F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8D386F" w:rsidRPr="00AC4365" w:rsidRDefault="008D386F" w:rsidP="008D386F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AC4365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AC4365">
        <w:rPr>
          <w:rFonts w:ascii="標楷體" w:eastAsia="標楷體" w:hAnsi="標楷體" w:hint="eastAsia"/>
          <w:color w:val="000000"/>
          <w:sz w:val="22"/>
          <w:szCs w:val="24"/>
        </w:rPr>
        <w:t>其他規定：無</w:t>
      </w:r>
    </w:p>
    <w:p w:rsidR="008D386F" w:rsidRDefault="008D386F" w:rsidP="008D386F">
      <w:pPr>
        <w:widowControl/>
        <w:tabs>
          <w:tab w:val="left" w:pos="1020"/>
          <w:tab w:val="left" w:pos="1198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ab/>
      </w:r>
    </w:p>
    <w:p w:rsidR="00F46C30" w:rsidRDefault="00F46C30" w:rsidP="008D386F">
      <w:pPr>
        <w:widowControl/>
        <w:tabs>
          <w:tab w:val="left" w:pos="1020"/>
          <w:tab w:val="left" w:pos="1198"/>
        </w:tabs>
        <w:rPr>
          <w:rFonts w:ascii="標楷體" w:eastAsia="標楷體" w:hAnsi="標楷體"/>
          <w:sz w:val="44"/>
          <w:szCs w:val="44"/>
        </w:rPr>
      </w:pPr>
    </w:p>
    <w:p w:rsidR="00F46C30" w:rsidRPr="00F63DE8" w:rsidRDefault="00F46C30" w:rsidP="00F46C30">
      <w:pPr>
        <w:widowControl/>
        <w:tabs>
          <w:tab w:val="left" w:pos="1198"/>
        </w:tabs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F63DE8">
        <w:rPr>
          <w:rFonts w:ascii="標楷體" w:eastAsia="標楷體" w:hAnsi="標楷體" w:hint="eastAsia"/>
          <w:b/>
          <w:sz w:val="44"/>
          <w:szCs w:val="44"/>
          <w:u w:val="double"/>
        </w:rPr>
        <w:lastRenderedPageBreak/>
        <w:t>中國文化大學碩士班學位審定表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一、院系所組：</w:t>
      </w:r>
      <w:r w:rsidRPr="00F63DE8">
        <w:rPr>
          <w:rFonts w:ascii="標楷體" w:eastAsia="標楷體" w:hAnsi="標楷體" w:hint="eastAsia"/>
          <w:color w:val="000000"/>
          <w:sz w:val="22"/>
        </w:rPr>
        <w:t>文</w:t>
      </w:r>
      <w:r w:rsidRPr="00F63DE8">
        <w:rPr>
          <w:rFonts w:ascii="標楷體" w:eastAsia="標楷體" w:hAnsi="標楷體"/>
          <w:color w:val="000000"/>
          <w:sz w:val="22"/>
        </w:rPr>
        <w:t>學院</w:t>
      </w:r>
      <w:r w:rsidRPr="00F63DE8">
        <w:rPr>
          <w:rFonts w:ascii="標楷體" w:eastAsia="標楷體" w:hAnsi="標楷體" w:hint="eastAsia"/>
          <w:color w:val="000000"/>
          <w:sz w:val="22"/>
        </w:rPr>
        <w:t xml:space="preserve"> 史學系 碩士班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二、授予學位：</w:t>
      </w:r>
      <w:r w:rsidRPr="00F63DE8">
        <w:rPr>
          <w:rFonts w:ascii="標楷體" w:eastAsia="標楷體" w:hAnsi="標楷體" w:hint="eastAsia"/>
          <w:color w:val="000000"/>
          <w:sz w:val="22"/>
        </w:rPr>
        <w:t>文</w:t>
      </w:r>
      <w:r w:rsidRPr="00F63DE8">
        <w:rPr>
          <w:rFonts w:ascii="標楷體" w:eastAsia="標楷體" w:hAnsi="標楷體"/>
          <w:color w:val="000000"/>
          <w:sz w:val="22"/>
        </w:rPr>
        <w:t>學</w:t>
      </w:r>
      <w:r w:rsidRPr="00F63DE8">
        <w:rPr>
          <w:rFonts w:ascii="標楷體" w:eastAsia="標楷體" w:hAnsi="標楷體" w:hint="eastAsia"/>
          <w:color w:val="000000"/>
          <w:sz w:val="22"/>
        </w:rPr>
        <w:t>碩</w:t>
      </w:r>
      <w:r w:rsidRPr="00F63DE8">
        <w:rPr>
          <w:rFonts w:ascii="標楷體" w:eastAsia="標楷體" w:hAnsi="標楷體"/>
          <w:color w:val="000000"/>
          <w:sz w:val="22"/>
        </w:rPr>
        <w:t>士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三、適用年度：</w:t>
      </w:r>
      <w:r w:rsidRPr="00F63DE8">
        <w:rPr>
          <w:rFonts w:ascii="標楷體" w:eastAsia="標楷體" w:hAnsi="標楷體" w:hint="eastAsia"/>
          <w:color w:val="000000"/>
          <w:sz w:val="22"/>
        </w:rPr>
        <w:t xml:space="preserve"> 105</w:t>
      </w:r>
      <w:r>
        <w:rPr>
          <w:rFonts w:ascii="標楷體" w:eastAsia="標楷體" w:hAnsi="標楷體"/>
          <w:color w:val="000000"/>
          <w:sz w:val="22"/>
        </w:rPr>
        <w:t>-106</w:t>
      </w:r>
      <w:r w:rsidRPr="00F63DE8">
        <w:rPr>
          <w:rFonts w:ascii="標楷體" w:eastAsia="標楷體" w:hAnsi="標楷體"/>
          <w:color w:val="000000"/>
          <w:sz w:val="22"/>
        </w:rPr>
        <w:t>學年度入學</w:t>
      </w:r>
      <w:r w:rsidRPr="00F63DE8">
        <w:rPr>
          <w:rFonts w:ascii="標楷體" w:eastAsia="標楷體" w:hAnsi="標楷體" w:hint="eastAsia"/>
          <w:color w:val="000000"/>
          <w:sz w:val="22"/>
        </w:rPr>
        <w:t>新生</w:t>
      </w:r>
      <w:r w:rsidRPr="00F63DE8">
        <w:rPr>
          <w:rFonts w:ascii="標楷體" w:eastAsia="標楷體" w:hAnsi="標楷體"/>
          <w:color w:val="000000"/>
          <w:sz w:val="22"/>
        </w:rPr>
        <w:t>適用</w:t>
      </w:r>
      <w:r w:rsidRPr="00F63DE8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F63DE8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F63DE8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四、最低畢業學分數：</w:t>
      </w:r>
      <w:r w:rsidRPr="00F63DE8">
        <w:rPr>
          <w:rFonts w:ascii="標楷體" w:eastAsia="標楷體" w:hAnsi="標楷體" w:hint="eastAsia"/>
          <w:color w:val="000000"/>
          <w:sz w:val="22"/>
        </w:rPr>
        <w:t>30</w:t>
      </w:r>
      <w:r w:rsidRPr="00F63DE8">
        <w:rPr>
          <w:rFonts w:ascii="標楷體" w:eastAsia="標楷體" w:hAnsi="標楷體"/>
          <w:color w:val="000000"/>
          <w:sz w:val="22"/>
        </w:rPr>
        <w:t>學分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F63DE8">
        <w:rPr>
          <w:rFonts w:ascii="標楷體" w:eastAsia="標楷體" w:hAnsi="標楷體" w:hint="eastAsia"/>
          <w:color w:val="000000"/>
          <w:sz w:val="22"/>
        </w:rPr>
        <w:t>8</w:t>
      </w:r>
      <w:r w:rsidRPr="00F63DE8">
        <w:rPr>
          <w:rFonts w:ascii="標楷體" w:eastAsia="標楷體" w:hAnsi="標楷體"/>
          <w:color w:val="000000"/>
          <w:sz w:val="22"/>
        </w:rPr>
        <w:t>學分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20"/>
        <w:gridCol w:w="833"/>
        <w:gridCol w:w="679"/>
        <w:gridCol w:w="3533"/>
      </w:tblGrid>
      <w:tr w:rsidR="00F46C30" w:rsidRPr="00F63DE8" w:rsidTr="00F6624B">
        <w:trPr>
          <w:jc w:val="center"/>
        </w:trPr>
        <w:tc>
          <w:tcPr>
            <w:tcW w:w="1766" w:type="dxa"/>
            <w:shd w:val="clear" w:color="auto" w:fill="D6E3BC"/>
            <w:vAlign w:val="center"/>
          </w:tcPr>
          <w:p w:rsidR="00F46C30" w:rsidRPr="00F63DE8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882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0801</w:t>
            </w: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英文</w:t>
            </w:r>
            <w:r w:rsidRPr="00F63DE8">
              <w:rPr>
                <w:rFonts w:ascii="標楷體" w:eastAsia="標楷體" w:hAnsi="標楷體" w:hint="eastAsia"/>
              </w:rPr>
              <w:t>(</w:t>
            </w:r>
            <w:r w:rsidRPr="00F63DE8">
              <w:rPr>
                <w:rFonts w:ascii="標楷體" w:eastAsia="標楷體" w:hAnsi="標楷體"/>
              </w:rPr>
              <w:t>一</w:t>
            </w:r>
            <w:r w:rsidRPr="00F63DE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0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0133</w:t>
            </w: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中國史學研究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0134</w:t>
            </w: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西洋史學研究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0132</w:t>
            </w: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史學方法與論文寫作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ascii="華康儷特圓(P)" w:eastAsia="華康儷特圓(P)"/>
                <w:b/>
              </w:rPr>
            </w:pPr>
            <w:r w:rsidRPr="00F63DE8">
              <w:rPr>
                <w:rFonts w:ascii="華康儷特圓(P)" w:eastAsia="華康儷特圓(P)" w:hint="eastAsia"/>
                <w:b/>
              </w:rPr>
              <w:t>2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  <w:dstrike/>
              </w:rPr>
            </w:pPr>
            <w:r w:rsidRPr="00F63DE8">
              <w:rPr>
                <w:rFonts w:eastAsia="標楷體" w:hint="eastAsia"/>
              </w:rPr>
              <w:t>2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63DE8">
              <w:rPr>
                <w:rFonts w:eastAsia="標楷體" w:hint="eastAsia"/>
                <w:b/>
                <w:sz w:val="22"/>
                <w:szCs w:val="22"/>
              </w:rPr>
              <w:t>J</w:t>
            </w:r>
            <w:r w:rsidRPr="00F63DE8">
              <w:rPr>
                <w:rFonts w:eastAsia="標楷體"/>
                <w:b/>
                <w:sz w:val="22"/>
                <w:szCs w:val="22"/>
              </w:rPr>
              <w:t>200</w:t>
            </w: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  <w:b/>
              </w:rPr>
            </w:pPr>
            <w:r w:rsidRPr="00F63DE8">
              <w:rPr>
                <w:rFonts w:eastAsia="標楷體" w:hint="eastAsia"/>
                <w:b/>
              </w:rPr>
              <w:t>論文研撰計畫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1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1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7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合</w:t>
            </w:r>
            <w:r w:rsidRPr="00F63DE8">
              <w:rPr>
                <w:rFonts w:eastAsia="標楷體"/>
                <w:sz w:val="22"/>
                <w:szCs w:val="22"/>
              </w:rPr>
              <w:t xml:space="preserve">        </w:t>
            </w:r>
            <w:r w:rsidRPr="00F63DE8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88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1</w:t>
            </w:r>
            <w:r w:rsidRPr="00F63DE8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13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1</w:t>
            </w:r>
            <w:r w:rsidRPr="00F63DE8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82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</w:tbl>
    <w:p w:rsidR="00F46C30" w:rsidRPr="00F63DE8" w:rsidRDefault="00F46C30" w:rsidP="00F46C30">
      <w:pPr>
        <w:rPr>
          <w:rFonts w:ascii="標楷體" w:eastAsia="標楷體" w:hAnsi="標楷體"/>
        </w:rPr>
      </w:pPr>
      <w:r w:rsidRPr="00F63DE8">
        <w:rPr>
          <w:rFonts w:ascii="標楷體" w:eastAsia="標楷體" w:hAnsi="標楷體"/>
          <w:noProof/>
          <w:color w:val="000000"/>
          <w:sz w:val="22"/>
        </w:rPr>
        <w:drawing>
          <wp:anchor distT="0" distB="0" distL="114300" distR="114300" simplePos="0" relativeHeight="251664384" behindDoc="1" locked="0" layoutInCell="0" allowOverlap="1" wp14:anchorId="216228BF" wp14:editId="4DC1E221">
            <wp:simplePos x="0" y="0"/>
            <wp:positionH relativeFrom="margin">
              <wp:posOffset>1453642</wp:posOffset>
            </wp:positionH>
            <wp:positionV relativeFrom="margin">
              <wp:posOffset>3480816</wp:posOffset>
            </wp:positionV>
            <wp:extent cx="2785110" cy="2787015"/>
            <wp:effectExtent l="0" t="0" r="0" b="0"/>
            <wp:wrapNone/>
            <wp:docPr id="12" name="圖片 1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DE8">
        <w:rPr>
          <w:rFonts w:ascii="標楷體" w:eastAsia="標楷體" w:hAnsi="標楷體" w:hint="eastAsia"/>
        </w:rPr>
        <w:t>※符合下列資格者可免修必修-「英文」：</w:t>
      </w:r>
    </w:p>
    <w:p w:rsidR="00F46C30" w:rsidRPr="00F63DE8" w:rsidRDefault="00F46C30" w:rsidP="00F46C30">
      <w:pPr>
        <w:ind w:firstLineChars="100" w:firstLine="240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>1、通過學校所規定校外英文能力檢定測驗合格。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</w:rPr>
      </w:pPr>
      <w:r w:rsidRPr="00F63DE8">
        <w:rPr>
          <w:rFonts w:ascii="標楷體" w:eastAsia="標楷體" w:hAnsi="標楷體" w:hint="eastAsia"/>
        </w:rPr>
        <w:t xml:space="preserve">  2、國內外英文研究所畢業或留學英語系國家者。</w:t>
      </w: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F46C30" w:rsidRPr="00F63DE8" w:rsidRDefault="00F46C30" w:rsidP="00F46C30">
      <w:pPr>
        <w:snapToGrid w:val="0"/>
        <w:spacing w:line="300" w:lineRule="auto"/>
        <w:ind w:left="425" w:rightChars="-201" w:right="-482" w:hangingChars="193" w:hanging="425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</w:t>
      </w:r>
      <w:r w:rsidRPr="00F63DE8">
        <w:rPr>
          <w:rFonts w:ascii="標楷體" w:eastAsia="標楷體" w:hAnsi="標楷體" w:hint="eastAsia"/>
          <w:color w:val="000000"/>
          <w:sz w:val="22"/>
        </w:rPr>
        <w:t>下列</w:t>
      </w:r>
      <w:r w:rsidRPr="00F63DE8">
        <w:rPr>
          <w:rFonts w:ascii="標楷體" w:eastAsia="標楷體" w:hAnsi="標楷體"/>
          <w:color w:val="000000"/>
          <w:sz w:val="22"/>
        </w:rPr>
        <w:t>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5"/>
        <w:gridCol w:w="835"/>
        <w:gridCol w:w="687"/>
        <w:gridCol w:w="3575"/>
      </w:tblGrid>
      <w:tr w:rsidR="00F46C30" w:rsidRPr="00F63DE8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F46C30" w:rsidRPr="00F63DE8" w:rsidRDefault="00F46C3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63DE8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F63DE8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46C30" w:rsidRPr="00F63DE8" w:rsidTr="00F6624B">
        <w:trPr>
          <w:jc w:val="center"/>
        </w:trPr>
        <w:tc>
          <w:tcPr>
            <w:tcW w:w="1166" w:type="dxa"/>
            <w:vMerge w:val="restart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中國通史</w:t>
            </w:r>
            <w:r w:rsidRPr="00F63DE8">
              <w:rPr>
                <w:rFonts w:eastAsia="標楷體" w:hint="eastAsia"/>
              </w:rPr>
              <w:t>一</w:t>
            </w:r>
          </w:p>
        </w:tc>
        <w:tc>
          <w:tcPr>
            <w:tcW w:w="91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  <w:dstrike/>
              </w:rPr>
            </w:pPr>
            <w:r w:rsidRPr="00F63DE8">
              <w:rPr>
                <w:rFonts w:eastAsia="標楷體"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  <w:dstrike/>
              </w:rPr>
            </w:pPr>
            <w:r w:rsidRPr="00F63DE8">
              <w:rPr>
                <w:rFonts w:eastAsia="標楷體" w:hint="eastAsia"/>
              </w:rPr>
              <w:t>4</w:t>
            </w:r>
          </w:p>
        </w:tc>
        <w:tc>
          <w:tcPr>
            <w:tcW w:w="4140" w:type="dxa"/>
            <w:vMerge w:val="restart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任選一科</w:t>
            </w:r>
          </w:p>
        </w:tc>
      </w:tr>
      <w:tr w:rsidR="00F46C30" w:rsidRPr="00F63DE8" w:rsidTr="00F6624B">
        <w:trPr>
          <w:jc w:val="center"/>
        </w:trPr>
        <w:tc>
          <w:tcPr>
            <w:tcW w:w="1166" w:type="dxa"/>
            <w:vMerge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/>
              </w:rPr>
              <w:t>中國通史</w:t>
            </w:r>
            <w:r w:rsidRPr="00F63DE8">
              <w:rPr>
                <w:rFonts w:eastAsia="標楷體" w:hint="eastAsia"/>
              </w:rPr>
              <w:t>二</w:t>
            </w:r>
          </w:p>
        </w:tc>
        <w:tc>
          <w:tcPr>
            <w:tcW w:w="91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  <w:dstrike/>
              </w:rPr>
            </w:pPr>
            <w:r w:rsidRPr="00F63DE8">
              <w:rPr>
                <w:rFonts w:eastAsia="標楷體" w:hint="eastAsia"/>
              </w:rPr>
              <w:t>4</w:t>
            </w:r>
          </w:p>
        </w:tc>
        <w:tc>
          <w:tcPr>
            <w:tcW w:w="73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  <w:dstrike/>
              </w:rPr>
            </w:pPr>
            <w:r w:rsidRPr="00F63DE8">
              <w:rPr>
                <w:rFonts w:eastAsia="標楷體" w:hint="eastAsia"/>
              </w:rPr>
              <w:t>4</w:t>
            </w:r>
          </w:p>
        </w:tc>
        <w:tc>
          <w:tcPr>
            <w:tcW w:w="4140" w:type="dxa"/>
            <w:vMerge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46C30" w:rsidRPr="00F63DE8" w:rsidTr="00F6624B">
        <w:trPr>
          <w:jc w:val="center"/>
        </w:trPr>
        <w:tc>
          <w:tcPr>
            <w:tcW w:w="11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四大專業學群課程</w:t>
            </w:r>
          </w:p>
        </w:tc>
        <w:tc>
          <w:tcPr>
            <w:tcW w:w="91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8</w:t>
            </w:r>
          </w:p>
        </w:tc>
        <w:tc>
          <w:tcPr>
            <w:tcW w:w="73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8</w:t>
            </w:r>
          </w:p>
        </w:tc>
        <w:tc>
          <w:tcPr>
            <w:tcW w:w="4140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任選</w:t>
            </w:r>
            <w:r w:rsidRPr="00F63DE8">
              <w:rPr>
                <w:rFonts w:eastAsia="標楷體" w:hint="eastAsia"/>
              </w:rPr>
              <w:t>8</w:t>
            </w:r>
            <w:r w:rsidRPr="00F63DE8">
              <w:rPr>
                <w:rFonts w:eastAsia="標楷體" w:hint="eastAsia"/>
              </w:rPr>
              <w:t>學分</w:t>
            </w:r>
          </w:p>
        </w:tc>
      </w:tr>
      <w:tr w:rsidR="00F46C30" w:rsidRPr="00F63DE8" w:rsidTr="00F6624B">
        <w:trPr>
          <w:jc w:val="center"/>
        </w:trPr>
        <w:tc>
          <w:tcPr>
            <w:tcW w:w="1166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F63DE8">
              <w:rPr>
                <w:rFonts w:eastAsia="標楷體"/>
                <w:sz w:val="22"/>
                <w:szCs w:val="22"/>
              </w:rPr>
              <w:t>合</w:t>
            </w:r>
            <w:r w:rsidRPr="00F63DE8">
              <w:rPr>
                <w:rFonts w:eastAsia="標楷體"/>
                <w:sz w:val="22"/>
                <w:szCs w:val="22"/>
              </w:rPr>
              <w:t xml:space="preserve">        </w:t>
            </w:r>
            <w:r w:rsidRPr="00F63DE8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919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12</w:t>
            </w:r>
          </w:p>
        </w:tc>
        <w:tc>
          <w:tcPr>
            <w:tcW w:w="738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63DE8">
              <w:rPr>
                <w:rFonts w:eastAsia="標楷體" w:hint="eastAsia"/>
              </w:rPr>
              <w:t>12</w:t>
            </w:r>
          </w:p>
        </w:tc>
        <w:tc>
          <w:tcPr>
            <w:tcW w:w="4140" w:type="dxa"/>
            <w:vAlign w:val="center"/>
          </w:tcPr>
          <w:p w:rsidR="00F46C30" w:rsidRPr="00F63DE8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</w:tbl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F46C30" w:rsidRPr="00F63DE8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 w:hint="eastAsia"/>
          <w:color w:val="000000"/>
          <w:sz w:val="22"/>
        </w:rPr>
        <w:t>八</w:t>
      </w:r>
      <w:r w:rsidRPr="00F63DE8">
        <w:rPr>
          <w:rFonts w:ascii="標楷體" w:eastAsia="標楷體" w:hAnsi="標楷體"/>
          <w:color w:val="000000"/>
          <w:sz w:val="22"/>
        </w:rPr>
        <w:t>、</w:t>
      </w:r>
      <w:r w:rsidRPr="00F63DE8">
        <w:rPr>
          <w:rFonts w:ascii="標楷體" w:eastAsia="標楷體" w:hAnsi="標楷體" w:hint="eastAsia"/>
          <w:color w:val="000000"/>
          <w:sz w:val="22"/>
        </w:rPr>
        <w:t>申請</w:t>
      </w:r>
      <w:r w:rsidRPr="00F63DE8">
        <w:rPr>
          <w:rFonts w:ascii="標楷體" w:eastAsia="標楷體" w:hAnsi="標楷體"/>
          <w:color w:val="000000"/>
          <w:sz w:val="22"/>
        </w:rPr>
        <w:t>學位論文考試</w:t>
      </w:r>
      <w:r w:rsidRPr="00F63DE8">
        <w:rPr>
          <w:rFonts w:ascii="標楷體" w:eastAsia="標楷體" w:hAnsi="標楷體" w:hint="eastAsia"/>
          <w:color w:val="000000"/>
          <w:sz w:val="22"/>
        </w:rPr>
        <w:t>規定</w:t>
      </w:r>
    </w:p>
    <w:p w:rsidR="00F46C30" w:rsidRPr="00F63DE8" w:rsidRDefault="00F46C30" w:rsidP="00F46C30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F46C30" w:rsidRPr="00F63DE8" w:rsidRDefault="00F46C30" w:rsidP="00F46C30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F63DE8">
        <w:rPr>
          <w:rFonts w:ascii="標楷體" w:eastAsia="標楷體" w:hAnsi="標楷體"/>
          <w:color w:val="000000"/>
          <w:sz w:val="22"/>
        </w:rPr>
        <w:t xml:space="preserve">2. </w:t>
      </w:r>
      <w:r w:rsidRPr="00F63DE8">
        <w:rPr>
          <w:rFonts w:ascii="標楷體" w:eastAsia="標楷體" w:hAnsi="標楷體" w:hint="eastAsia"/>
          <w:color w:val="000000"/>
          <w:sz w:val="22"/>
        </w:rPr>
        <w:t>其他規定：無</w:t>
      </w:r>
    </w:p>
    <w:p w:rsidR="00F46C30" w:rsidRDefault="00F46C30" w:rsidP="00F46C30">
      <w:pPr>
        <w:widowControl/>
        <w:rPr>
          <w:rFonts w:ascii="華康中楷體" w:eastAsia="華康中楷體"/>
          <w:sz w:val="28"/>
        </w:rPr>
      </w:pPr>
      <w:r>
        <w:rPr>
          <w:rFonts w:ascii="華康中楷體" w:eastAsia="華康中楷體"/>
          <w:sz w:val="28"/>
        </w:rPr>
        <w:br w:type="page"/>
      </w:r>
    </w:p>
    <w:p w:rsidR="00F46C30" w:rsidRDefault="00F46C30" w:rsidP="00F46C30">
      <w:pPr>
        <w:widowControl/>
        <w:rPr>
          <w:rFonts w:ascii="華康中楷體" w:eastAsia="華康中楷體"/>
          <w:sz w:val="28"/>
        </w:rPr>
      </w:pPr>
    </w:p>
    <w:p w:rsidR="00F46C30" w:rsidRPr="00E1566E" w:rsidRDefault="00F46C30" w:rsidP="00F46C30">
      <w:pPr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CF56A" wp14:editId="662FACC9">
                <wp:simplePos x="0" y="0"/>
                <wp:positionH relativeFrom="column">
                  <wp:posOffset>-434340</wp:posOffset>
                </wp:positionH>
                <wp:positionV relativeFrom="paragraph">
                  <wp:posOffset>-60325</wp:posOffset>
                </wp:positionV>
                <wp:extent cx="666750" cy="429895"/>
                <wp:effectExtent l="0" t="0" r="0" b="8255"/>
                <wp:wrapNone/>
                <wp:docPr id="101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30" w:rsidRDefault="00F46C30" w:rsidP="00F46C3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碩-03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CF56A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4.2pt;margin-top:-4.75pt;width:52.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1YkwIAAAwFAAAOAAAAZHJzL2Uyb0RvYy54bWysVElu2zAU3RfoHQjuHUmG7FhC5CBDXRRI&#10;ByDtAWiSsohSJEvSltKi6wI9QLruAXqAHig5Rz8p20k6AEVRLSgOn+8P730eHfetRBtundCqwtlB&#10;ihFXVDOhVhV+83oxmmHkPFGMSK14ha+4w8fzx4+OOlPysW60ZNwiAFGu7EyFG+9NmSSONrwl7kAb&#10;ruCw1rYlHpZ2lTBLOkBvZTJO02nSacuM1ZQ7B7vnwyGeR/y65tS/rGvHPZIVhth8HG0cl2FM5kek&#10;XFliGkG3YZB/iKIlQoHTPdQ58QStrfgFqhXUaqdrf0B1m+i6FpTHHCCbLP0pm8uGGB5zgeI4sy+T&#10;+3+w9MXmlUWCAXdphpEiLZB0e/3p5tuX2+vvN18/oyLUqDOuBNNLA8a+P9U92Md8nbnQ9K1DSp81&#10;RK34ibW6azhhEGMWbib3rg44LoAsu+eagSuy9joC9bVtQwGhJAjQgaurPT+894jC5nQ6PZzACYWj&#10;fFzMikn0QMrdZWOdf8p1i8Kkwhboj+Bkc+F8CIaUO5Pgy2kp2EJIGRd2tTyTFm0ISGURvy36AzOp&#10;grHS4dqAOOxAjOAjnIVoI/Ufimycp6fjYrSYzg5H+SKfjIrDdDZKs+K0mKZ5kZ8vPoYAs7xsBGNc&#10;XQjFdzLM8r+jedsQg4CiEFFX4WIyngwM/THJNH6/S7IVHrpSirbCs70RKQOvTxSDtEnpiZDDPHkY&#10;fqwy1GD3j1WJKgjEDxLw/bIHlCCNpWZXoAergS+gFp4SmDTavseog7assHu3JpZjJJ+poKkQD/Rx&#10;XMDE3t9d7naJogBRYY/RMD3zQ8+vjRWrBjwM6lX6BPRXi6iNu2i2qoWWi0lsn4fQ0/fX0eruEZv/&#10;AAAA//8DAFBLAwQUAAYACAAAACEAI7/Dyt0AAAAIAQAADwAAAGRycy9kb3ducmV2LnhtbEyPwU6D&#10;QBCG7ya+w2ZMvJh2sVpKkaUxNX0AURuPA4yAsrOEXVp8e8eT3mYyX/75/mw3216daPSdYwO3ywgU&#10;ceXqjhsDry+HRQLKB+Qae8dk4Js87PLLiwzT2p35mU5FaJSEsE/RQBvCkGrtq5Ys+qUbiOX24UaL&#10;Qdax0fWIZwm3vV5FUawtdiwfWhxo31L1VUzWgDsWSfNZ6rfhZip4c3g/7vHJGnN9NT8+gAo0hz8Y&#10;fvVFHXJxKt3EtVe9gUWc3Asqw3YNSoC7OAZVGlgnK9B5pv8XyH8AAAD//wMAUEsBAi0AFAAGAAgA&#10;AAAhALaDOJL+AAAA4QEAABMAAAAAAAAAAAAAAAAAAAAAAFtDb250ZW50X1R5cGVzXS54bWxQSwEC&#10;LQAUAAYACAAAACEAOP0h/9YAAACUAQAACwAAAAAAAAAAAAAAAAAvAQAAX3JlbHMvLnJlbHNQSwEC&#10;LQAUAAYACAAAACEAK3GtWJMCAAAMBQAADgAAAAAAAAAAAAAAAAAuAgAAZHJzL2Uyb0RvYy54bWxQ&#10;SwECLQAUAAYACAAAACEAI7/Dyt0AAAAIAQAADwAAAAAAAAAAAAAAAADtBAAAZHJzL2Rvd25yZXYu&#10;eG1sUEsFBgAAAAAEAAQA8wAAAPcFAAAAAA==&#10;" stroked="f">
                <v:textbox inset=".5mm,0,.5mm,0">
                  <w:txbxContent>
                    <w:p w:rsidR="00F46C30" w:rsidRDefault="00F46C30" w:rsidP="00F46C3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碩-03</w:t>
                      </w:r>
                    </w:p>
                  </w:txbxContent>
                </v:textbox>
              </v:shape>
            </w:pict>
          </mc:Fallback>
        </mc:AlternateContent>
      </w:r>
      <w:r w:rsidRPr="00E1566E">
        <w:rPr>
          <w:rFonts w:ascii="標楷體" w:eastAsia="標楷體" w:hAnsi="標楷體" w:hint="eastAsia"/>
          <w:b/>
          <w:sz w:val="44"/>
          <w:szCs w:val="44"/>
          <w:u w:val="double"/>
        </w:rPr>
        <w:t>中國文化大學碩士班學位審定表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4A5A45">
        <w:rPr>
          <w:rFonts w:ascii="標楷體" w:eastAsia="標楷體" w:hAnsi="標楷體" w:hint="eastAsia"/>
          <w:color w:val="000000"/>
          <w:sz w:val="22"/>
        </w:rPr>
        <w:t>文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</w:rPr>
        <w:t>史</w:t>
      </w:r>
      <w:r w:rsidRPr="004A5A45">
        <w:rPr>
          <w:rFonts w:ascii="標楷體" w:eastAsia="標楷體" w:hAnsi="標楷體" w:hint="eastAsia"/>
          <w:color w:val="000000"/>
          <w:sz w:val="22"/>
        </w:rPr>
        <w:t>學系 碩士班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4A5A45">
        <w:rPr>
          <w:rFonts w:ascii="標楷體" w:eastAsia="標楷體" w:hAnsi="標楷體" w:hint="eastAsia"/>
          <w:color w:val="000000"/>
          <w:sz w:val="22"/>
        </w:rPr>
        <w:t>文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103-104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適用。</w:t>
      </w:r>
      <w:r w:rsidRPr="009311E4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9311E4">
        <w:rPr>
          <w:rFonts w:eastAsia="標楷體" w:hAnsi="標楷體" w:hint="eastAsia"/>
          <w:color w:val="FF0000"/>
          <w:sz w:val="16"/>
          <w:szCs w:val="16"/>
        </w:rPr>
        <w:t>102</w:t>
      </w:r>
      <w:r w:rsidRPr="009311E4">
        <w:rPr>
          <w:rFonts w:eastAsia="標楷體" w:hAnsi="標楷體"/>
          <w:color w:val="FF0000"/>
          <w:sz w:val="16"/>
          <w:szCs w:val="16"/>
        </w:rPr>
        <w:t>學年度第</w:t>
      </w:r>
      <w:r w:rsidRPr="009311E4">
        <w:rPr>
          <w:rFonts w:eastAsia="標楷體" w:hAnsi="標楷體" w:hint="eastAsia"/>
          <w:color w:val="FF0000"/>
          <w:sz w:val="16"/>
          <w:szCs w:val="16"/>
        </w:rPr>
        <w:t>2</w:t>
      </w:r>
      <w:r w:rsidRPr="009311E4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9311E4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 wp14:anchorId="4E048D96" wp14:editId="1FB882EB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00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D22AD8" id="直線接點 26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fhKQIAAC0EAAAOAAAAZHJzL2Uyb0RvYy54bWysU8GO0zAQvSPxD1bu3SSlLW3UdIWSlssC&#10;lXb5ANd2GgvHtmy3aYX4BT6AlbjxB0gc+B9W/AVjp6m6cEGIHJzxeOb5zZvx/PrQCLRnxnIl8yi9&#10;SiLEJFGUy20evb1bDaYRsg5LioWSLI+OzEbXi6dP5q3O2FDVSlBmEIBIm7U6j2rndBbHltSswfZK&#10;aSbhsFKmwQ62ZhtTg1tAb0Q8TJJJ3CpDtVGEWQvesjuMFgG/qhhxb6rKModEHgE3F1YT1o1f48Uc&#10;Z1uDdc3JiQb+BxYN5hIuPUOV2GG0M/wPqIYTo6yq3BVRTayqihMWaoBq0uS3am5rrFmoBcSx+iyT&#10;/X+w5PV+bRCn0LsE9JG4gSY93H99+Pbpx8cvP79/RsOJF6nVNoPYQq6NL5Mc5K2+UeSdRVIVNZZb&#10;FsjeHTXkpz4jfpTiN1bDVZv2laIQg3dOBcUOlWk8JGiBDqExx3Nj2MEh0jlJ741x1qdoY91Lphrk&#10;jTwSXHq1cIb3N9Z5CjjrQ7xbqhUXInRcSNTm0Ww8HIcEqwSn/tCHWbPdFMKgPfYzE75QD5xchhm1&#10;kzSA1QzT5cl2mIvOhsuF9HhQBNA5Wd1QvJ8ls+V0OR0NRsPJcjBKynLwYlWMBpNV+nxcPiuLokw/&#10;eGrpKKs5pUx6dv2ApqO/G4DTU+lG6zyiZxnix+hBLyDb/wPp0EXfuG4ENooe16bvLsxkCD69Hz/0&#10;l3uwL1/54hc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2QhH4S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8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45"/>
        <w:gridCol w:w="830"/>
        <w:gridCol w:w="678"/>
        <w:gridCol w:w="3518"/>
      </w:tblGrid>
      <w:tr w:rsidR="00F46C30" w:rsidRPr="004A5A45" w:rsidTr="00F6624B">
        <w:trPr>
          <w:jc w:val="center"/>
        </w:trPr>
        <w:tc>
          <w:tcPr>
            <w:tcW w:w="1766" w:type="dxa"/>
            <w:shd w:val="clear" w:color="auto" w:fill="D6E3BC"/>
            <w:vAlign w:val="center"/>
          </w:tcPr>
          <w:p w:rsidR="00F46C30" w:rsidRPr="004A5A45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882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46C30" w:rsidRPr="004A5A45" w:rsidTr="00F6624B">
        <w:trPr>
          <w:jc w:val="center"/>
        </w:trPr>
        <w:tc>
          <w:tcPr>
            <w:tcW w:w="17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0133</w:t>
            </w:r>
          </w:p>
        </w:tc>
        <w:tc>
          <w:tcPr>
            <w:tcW w:w="174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中國史學研究</w:t>
            </w:r>
          </w:p>
        </w:tc>
        <w:tc>
          <w:tcPr>
            <w:tcW w:w="88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713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7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0134</w:t>
            </w:r>
          </w:p>
        </w:tc>
        <w:tc>
          <w:tcPr>
            <w:tcW w:w="174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西洋史學研究</w:t>
            </w:r>
          </w:p>
        </w:tc>
        <w:tc>
          <w:tcPr>
            <w:tcW w:w="88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713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7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0132</w:t>
            </w:r>
          </w:p>
        </w:tc>
        <w:tc>
          <w:tcPr>
            <w:tcW w:w="174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史學方法與論文寫作</w:t>
            </w:r>
          </w:p>
        </w:tc>
        <w:tc>
          <w:tcPr>
            <w:tcW w:w="88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3</w:t>
            </w:r>
          </w:p>
        </w:tc>
        <w:tc>
          <w:tcPr>
            <w:tcW w:w="713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3</w:t>
            </w:r>
          </w:p>
        </w:tc>
        <w:tc>
          <w:tcPr>
            <w:tcW w:w="3882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7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0801</w:t>
            </w:r>
          </w:p>
        </w:tc>
        <w:tc>
          <w:tcPr>
            <w:tcW w:w="174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英文（一）</w:t>
            </w:r>
          </w:p>
        </w:tc>
        <w:tc>
          <w:tcPr>
            <w:tcW w:w="88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0</w:t>
            </w:r>
          </w:p>
        </w:tc>
        <w:tc>
          <w:tcPr>
            <w:tcW w:w="713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3882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0"/>
              </w:rPr>
            </w:pPr>
            <w:r w:rsidRPr="00DA1B1B">
              <w:rPr>
                <w:rFonts w:eastAsia="標楷體"/>
                <w:sz w:val="20"/>
              </w:rPr>
              <w:t>碩一修習，上下學期每週各</w:t>
            </w:r>
            <w:r w:rsidRPr="00DA1B1B">
              <w:rPr>
                <w:rFonts w:eastAsia="標楷體"/>
                <w:sz w:val="20"/>
              </w:rPr>
              <w:t>2</w:t>
            </w:r>
            <w:r w:rsidRPr="00DA1B1B">
              <w:rPr>
                <w:rFonts w:eastAsia="標楷體"/>
                <w:sz w:val="20"/>
              </w:rPr>
              <w:t>小時</w:t>
            </w:r>
          </w:p>
        </w:tc>
      </w:tr>
      <w:tr w:rsidR="00F46C30" w:rsidRPr="004A5A45" w:rsidTr="00F6624B">
        <w:trPr>
          <w:jc w:val="center"/>
        </w:trPr>
        <w:tc>
          <w:tcPr>
            <w:tcW w:w="17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合</w:t>
            </w:r>
            <w:r w:rsidRPr="00DA1B1B">
              <w:rPr>
                <w:rFonts w:eastAsia="標楷體"/>
                <w:sz w:val="22"/>
                <w:szCs w:val="22"/>
              </w:rPr>
              <w:t xml:space="preserve">        </w:t>
            </w:r>
            <w:r w:rsidRPr="00DA1B1B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88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13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82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</w:tbl>
    <w:p w:rsidR="00F46C30" w:rsidRPr="00BF20F8" w:rsidRDefault="00F46C30" w:rsidP="00F46C30">
      <w:pPr>
        <w:rPr>
          <w:rFonts w:ascii="標楷體" w:eastAsia="標楷體" w:hAnsi="標楷體"/>
        </w:rPr>
      </w:pPr>
      <w:r w:rsidRPr="00BF20F8">
        <w:rPr>
          <w:rFonts w:ascii="標楷體" w:eastAsia="標楷體" w:hAnsi="標楷體"/>
          <w:noProof/>
          <w:color w:val="000000"/>
          <w:sz w:val="22"/>
        </w:rPr>
        <w:drawing>
          <wp:anchor distT="0" distB="0" distL="114300" distR="114300" simplePos="0" relativeHeight="251661312" behindDoc="1" locked="0" layoutInCell="0" allowOverlap="1" wp14:anchorId="04833988" wp14:editId="3942C6D0">
            <wp:simplePos x="0" y="0"/>
            <wp:positionH relativeFrom="margin">
              <wp:posOffset>1453642</wp:posOffset>
            </wp:positionH>
            <wp:positionV relativeFrom="margin">
              <wp:posOffset>3480816</wp:posOffset>
            </wp:positionV>
            <wp:extent cx="2785110" cy="2787015"/>
            <wp:effectExtent l="0" t="0" r="0" b="0"/>
            <wp:wrapNone/>
            <wp:docPr id="42" name="圖片 4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20F8">
        <w:rPr>
          <w:rFonts w:ascii="標楷體" w:eastAsia="標楷體" w:hAnsi="標楷體" w:hint="eastAsia"/>
        </w:rPr>
        <w:t>※符合下列資格者可免修必修-「英文」：</w:t>
      </w:r>
    </w:p>
    <w:p w:rsidR="00F46C30" w:rsidRPr="00BF20F8" w:rsidRDefault="00F46C30" w:rsidP="00F46C30">
      <w:pPr>
        <w:ind w:firstLineChars="100" w:firstLine="240"/>
        <w:rPr>
          <w:rFonts w:ascii="標楷體" w:eastAsia="標楷體" w:hAnsi="標楷體"/>
        </w:rPr>
      </w:pPr>
      <w:r w:rsidRPr="00BF20F8">
        <w:rPr>
          <w:rFonts w:ascii="標楷體" w:eastAsia="標楷體" w:hAnsi="標楷體" w:hint="eastAsia"/>
        </w:rPr>
        <w:t>1、通過學校所規定校外英文能力檢定測驗合格。</w:t>
      </w:r>
    </w:p>
    <w:p w:rsidR="00F46C30" w:rsidRPr="00BF20F8" w:rsidRDefault="00F46C30" w:rsidP="00F46C30">
      <w:pPr>
        <w:snapToGrid w:val="0"/>
        <w:spacing w:line="300" w:lineRule="auto"/>
        <w:rPr>
          <w:rFonts w:ascii="標楷體" w:eastAsia="標楷體" w:hAnsi="標楷體"/>
        </w:rPr>
      </w:pPr>
      <w:r w:rsidRPr="00BF20F8">
        <w:rPr>
          <w:rFonts w:ascii="標楷體" w:eastAsia="標楷體" w:hAnsi="標楷體" w:hint="eastAsia"/>
        </w:rPr>
        <w:t xml:space="preserve">  2、國內外英文研究所畢業或留學英語系國家者。</w:t>
      </w: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F46C30" w:rsidRPr="004A5A45" w:rsidRDefault="00F46C30" w:rsidP="00F46C30">
      <w:pPr>
        <w:snapToGrid w:val="0"/>
        <w:spacing w:line="300" w:lineRule="auto"/>
        <w:ind w:left="425" w:rightChars="-201" w:right="-482" w:hangingChars="193" w:hanging="425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F46C30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F46C30" w:rsidRPr="004A5A45" w:rsidRDefault="00F46C30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46C30" w:rsidRPr="004A5A45" w:rsidTr="00F6624B">
        <w:trPr>
          <w:jc w:val="center"/>
        </w:trPr>
        <w:tc>
          <w:tcPr>
            <w:tcW w:w="11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中國通史</w:t>
            </w:r>
          </w:p>
        </w:tc>
        <w:tc>
          <w:tcPr>
            <w:tcW w:w="91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6</w:t>
            </w:r>
          </w:p>
        </w:tc>
        <w:tc>
          <w:tcPr>
            <w:tcW w:w="73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6</w:t>
            </w:r>
          </w:p>
        </w:tc>
        <w:tc>
          <w:tcPr>
            <w:tcW w:w="4140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1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中國史學史</w:t>
            </w:r>
          </w:p>
        </w:tc>
        <w:tc>
          <w:tcPr>
            <w:tcW w:w="91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73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4140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1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中國斷代史</w:t>
            </w:r>
          </w:p>
        </w:tc>
        <w:tc>
          <w:tcPr>
            <w:tcW w:w="91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73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4140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可選兩門斷代史不修專門史</w:t>
            </w:r>
          </w:p>
        </w:tc>
      </w:tr>
      <w:tr w:rsidR="00F46C30" w:rsidRPr="004A5A45" w:rsidTr="00F6624B">
        <w:trPr>
          <w:jc w:val="center"/>
        </w:trPr>
        <w:tc>
          <w:tcPr>
            <w:tcW w:w="11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517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  <w:r w:rsidRPr="00DA1B1B">
              <w:rPr>
                <w:rFonts w:eastAsia="標楷體"/>
              </w:rPr>
              <w:t>專門史</w:t>
            </w:r>
          </w:p>
        </w:tc>
        <w:tc>
          <w:tcPr>
            <w:tcW w:w="91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73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A1B1B">
              <w:rPr>
                <w:rFonts w:eastAsia="標楷體"/>
              </w:rPr>
              <w:t>4</w:t>
            </w:r>
          </w:p>
        </w:tc>
        <w:tc>
          <w:tcPr>
            <w:tcW w:w="4140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46C30" w:rsidRPr="004A5A45" w:rsidTr="00F6624B">
        <w:trPr>
          <w:jc w:val="center"/>
        </w:trPr>
        <w:tc>
          <w:tcPr>
            <w:tcW w:w="1166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合</w:t>
            </w:r>
            <w:r w:rsidRPr="00DA1B1B">
              <w:rPr>
                <w:rFonts w:eastAsia="標楷體"/>
                <w:sz w:val="22"/>
                <w:szCs w:val="22"/>
              </w:rPr>
              <w:t xml:space="preserve">        </w:t>
            </w:r>
            <w:r w:rsidRPr="00DA1B1B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919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738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jc w:val="center"/>
              <w:rPr>
                <w:rFonts w:eastAsia="標楷體"/>
                <w:sz w:val="22"/>
                <w:szCs w:val="22"/>
              </w:rPr>
            </w:pPr>
            <w:r w:rsidRPr="00DA1B1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140" w:type="dxa"/>
            <w:vAlign w:val="center"/>
          </w:tcPr>
          <w:p w:rsidR="00F46C30" w:rsidRPr="00DA1B1B" w:rsidRDefault="00F46C30" w:rsidP="00F6624B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sz w:val="22"/>
                <w:szCs w:val="22"/>
              </w:rPr>
            </w:pPr>
          </w:p>
        </w:tc>
      </w:tr>
    </w:tbl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F46C30" w:rsidRPr="004A5A45" w:rsidRDefault="00F46C30" w:rsidP="00F46C30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F46C30" w:rsidRPr="004A5A45" w:rsidRDefault="00F46C30" w:rsidP="00F46C30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F46C30" w:rsidRPr="004A5A45" w:rsidRDefault="00F46C30" w:rsidP="00F46C30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  <w:r>
        <w:rPr>
          <w:rFonts w:ascii="標楷體" w:eastAsia="標楷體" w:hAnsi="標楷體" w:hint="eastAsia"/>
          <w:color w:val="000000"/>
          <w:sz w:val="22"/>
        </w:rPr>
        <w:t>無</w:t>
      </w:r>
    </w:p>
    <w:p w:rsidR="00755AC6" w:rsidRPr="008D386F" w:rsidRDefault="00755AC6" w:rsidP="008D386F">
      <w:pPr>
        <w:widowControl/>
        <w:rPr>
          <w:rFonts w:ascii="標楷體" w:eastAsia="標楷體" w:hAnsi="標楷體"/>
          <w:sz w:val="44"/>
          <w:szCs w:val="44"/>
        </w:rPr>
      </w:pPr>
    </w:p>
    <w:sectPr w:rsidR="00755AC6" w:rsidRPr="008D3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30" w:rsidRDefault="00F46C30" w:rsidP="00F46C30">
      <w:r>
        <w:separator/>
      </w:r>
    </w:p>
  </w:endnote>
  <w:endnote w:type="continuationSeparator" w:id="0">
    <w:p w:rsidR="00F46C30" w:rsidRDefault="00F46C30" w:rsidP="00F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30" w:rsidRDefault="00F46C30" w:rsidP="00F46C30">
      <w:r>
        <w:separator/>
      </w:r>
    </w:p>
  </w:footnote>
  <w:footnote w:type="continuationSeparator" w:id="0">
    <w:p w:rsidR="00F46C30" w:rsidRDefault="00F46C30" w:rsidP="00F4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F"/>
    <w:rsid w:val="00727254"/>
    <w:rsid w:val="00755AC6"/>
    <w:rsid w:val="008D386F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940E2D-9EE6-4E65-80CF-6B0D1C91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6F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6C30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C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6C30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4</cp:revision>
  <dcterms:created xsi:type="dcterms:W3CDTF">2019-03-13T01:20:00Z</dcterms:created>
  <dcterms:modified xsi:type="dcterms:W3CDTF">2019-05-21T14:12:00Z</dcterms:modified>
</cp:coreProperties>
</file>